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小店区山西星宇空间艺术设计有限公司住宅装修“1・16”一般跌落事故调查报告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原文链接：http://www.tyxd.gov.cn/bmdt222222222222222222222222222222222/20260529/30301162.html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