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山西猫头鹰文化传媒有限公司“5·29”一般触电事故调查报告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原文链接：http://www.tyxd.gov.cn/bmdt222222222222222222222222222222222/20250901/30250999.html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发布时间：2025-09-01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