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轮台县阳霞镇九年一贯制学校“10·15”一般高处坠落事故调查报告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原文链接：https://www.xjlt.gov.cn/xjltx/aqsc/202502/468c660e61ca41f08c7969b2b20cb25d.shtml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发布时间：2025-02-08　抓取时间：2026-10-23</w:t>
      </w:r>
    </w:p>
    <w:p/>
    <w:p>
      <w:pPr>
        <w:pStyle w:val="Heading1"/>
      </w:pPr>
      <w:r>
        <w:t xml:space="preserve"> 轮台县阳霞镇九年一贯制学校“10·15”一般高处坠落事故调查报告 </w:t>
      </w:r>
    </w:p>
    <w:p>
      <w:pPr>
        <w:spacing w:line="360" w:lineRule="auto" w:before="60" w:after="60"/>
        <w:ind w:firstLine="480"/>
      </w:pPr>
      <w:r>
        <w:t xml:space="preserve"> 发布日期：2025-02-08 16:49 来源：县应急管理局 浏览量： </w:t>
      </w:r>
    </w:p>
    <w:p>
      <w:pPr>
        <w:spacing w:line="360" w:lineRule="auto" w:before="60" w:after="60"/>
        <w:ind w:firstLine="480"/>
      </w:pPr>
      <w:r>
        <w:t xml:space="preserve"> 打印 字体：【大 中 小】  微博 微信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801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0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