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鄯善县G30高速“8·22”一般道路交通事故调查报告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原文链接：http://www.xjss.gov.cn/ssx/c118498/202511/4d38d47f1f814c00ba36453c58688fd0.shtml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鄯善县G30高速“8·22”一般道路交通事故调查报告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