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乌尔禾百口泉克拉玛依宝胜商贸有限公司“11·4”一般车辆伤害事故调查报告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原文链接：http://www.weh.gov.cn/weh/aqsc/202602/75a948c9fb6645318066e74b6905230b.shtml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发布时间：2024-05-02　抓取时间：2026-10-11</w:t>
      </w:r>
    </w:p>
    <w:p/>
    <w:p>
      <w:pPr>
        <w:pStyle w:val="Heading1"/>
      </w:pPr>
      <w:r>
        <w:t xml:space="preserve">  乌尔禾百口泉克拉玛依宝胜商贸有限公司“11·4”一般车辆伤害事故调查报告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2024-05-02 10:59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详见附件： 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乌尔禾百口泉克拉玛依宝胜商贸有限公司“11•4”一般车辆伤害事故报告.docx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