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乌苏市河南基安建设集团有限公司“5·25”一般触电事故调查报告</w:t>
      </w:r>
    </w:p>
    <w:p>
      <w:pPr>
        <w:spacing w:before="20" w:after="20"/>
      </w:pPr>
      <w:r>
        <w:rPr>
          <w:color w:val="888888"/>
          <w:sz w:val="18"/>
        </w:rPr>
        <w:t xml:space="preserve">来源：乌什县应急管理局　乌什县·安全生产</w:t>
      </w:r>
    </w:p>
    <w:p>
      <w:pPr>
        <w:spacing w:before="20" w:after="20"/>
      </w:pPr>
      <w:r>
        <w:rPr>
          <w:color w:val="888888"/>
          <w:sz w:val="18"/>
        </w:rPr>
        <w:t xml:space="preserve">原文链接：https://www.xjws.gov.cn/zwgk/zfxxgkml/zdly11wssrmzf/aqsc1/content_12760</w:t>
      </w:r>
    </w:p>
    <w:p>
      <w:pPr>
        <w:spacing w:before="20" w:after="20"/>
      </w:pPr>
      <w:r>
        <w:rPr>
          <w:color w:val="888888"/>
          <w:sz w:val="18"/>
        </w:rPr>
        <w:t xml:space="preserve">发布时间：2026-07-01　抓取时间：2026-10-11</w:t>
      </w:r>
    </w:p>
    <w:p/>
    <w:p>
      <w:pPr>
        <w:spacing w:line="360" w:lineRule="auto" w:before="60" w:after="60"/>
        <w:ind w:firstLine="480"/>
      </w:pPr>
      <w:r>
        <w:rPr>
          <w:i/>
        </w:rPr>
        <w:t xml:space="preserve">您的位置： </w:t>
      </w:r>
      首页 &gt;政府信息公开&gt;重点领域&gt;安全生产&gt;详细内容
    </w:p>
    <w:p>
      <w:pPr>
        <w:spacing w:line="360" w:lineRule="auto" w:before="60" w:after="60"/>
        <w:ind w:firstLine="480"/>
      </w:pPr>
      <w:r>
        <w:t xml:space="preserve">      文件名    索引号         全文检索  </w:t>
      </w:r>
    </w:p>
    <w:p>
      <w:pPr>
        <w:pStyle w:val="Heading3"/>
      </w:pPr>
      <w:r>
        <w:t xml:space="preserve">搜索过于频繁，请输入验证码</w:t>
      </w:r>
    </w:p>
    <w:p>
      <w:pPr>
        <w:spacing w:line="360" w:lineRule="auto" w:before="60" w:after="60"/>
        <w:ind w:firstLine="480"/>
      </w:pPr>
      <w:r>
        <w:t xml:space="preserve"> 确定 </w:t>
      </w:r>
    </w:p>
    <w:p>
      <w:pPr>
        <w:spacing w:line="360" w:lineRule="auto" w:before="60" w:after="60"/>
        <w:ind w:firstLine="480"/>
      </w:pPr>
      <w:r>
        <w:t xml:space="preserve">  政府信息公开指南 政府信息公开制度 法定主动公开内容    组织机构   领导之窗   机构职能     政策法规   规范性文件   政府文件   国家级文件   自治区级文件   市政府文件   市政府办公室文件     规划信息   政府工作报告   政府会议   政策解读   公务员   统计信息   行政许可   新疆政务服务网   信用中国   行政许可     行政处罚和强制   行政处罚自由裁量权基准与减免责清单   乌苏市市场监督管理局   乌苏市公安局   乌苏市自然资源局   乌苏市农业农村局   乌苏市水利局   塔城地区生态环境局乌苏市分局   乌苏市应急管理局   乌苏市住房和城乡建设局   乌苏市人力资源和社会保障局     行政事业性收费   政府采购   年度报告   权责清单   人事信息   议案提案   重大决策   应急预案   重点领域   财政公开   综合监管和执法   安全生产   食药监管   自然资源   交通运输   旅游服务   水利领域   公共文化服务   乡村振兴   义务教育   医疗卫生   涉农补贴   社会救助   稳岗就业   养老服务   “双随机、一公开”   公共企事业单位信息   国有土地上房屋征收     信息公开月报    政府信息公开年报 依申请公开  </w:t>
      </w:r>
    </w:p>
    <w:p>
      <w:pPr>
        <w:spacing w:line="360" w:lineRule="auto" w:before="60" w:after="60"/>
        <w:ind w:firstLine="480"/>
      </w:pPr>
      <w:r>
        <w:t xml:space="preserve">     乌苏市河南基安建设集团有限公司“5·25”一般触电事故调查报告    发布时间：2026-07-01 13:12:38  【字体：小 大】      索引号： 6542020010/2026-00014 发布机构： 乌苏市应急管理局   发布日期： 2026-07-01 所属主题： 安全生产       索引号： 6542020010/2026-00014   发布机构： 乌苏市应急管理局   发布日期： 2026-07-01   所属主题： &gt;安全生产         相关内容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