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新源县“10•27”一般道路运输事故调查报告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原文链接：https://www.xinyuan.gov.cn/xinyuan/c113948/202605/42ecfbacd8704a2da7664084367bc871.shtml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新疆新源县人民政府开办</w:t>
      </w:r>
    </w:p>
    <w:p>
      <w:pPr>
        <w:spacing w:line="360" w:lineRule="auto" w:before="60" w:after="60"/>
        <w:ind w:firstLine="480"/>
      </w:pPr>
      <w:r>
        <w:t xml:space="preserve">新疆新源县人民政府办公室主办</w:t>
      </w:r>
    </w:p>
    <w:p>
      <w:pPr>
        <w:spacing w:line="360" w:lineRule="auto" w:before="60" w:after="60"/>
        <w:ind w:firstLine="480"/>
      </w:pPr>
      <w:r>
        <w:t xml:space="preserve">新疆新源县数字化综合服务保障中心 [新ICP备11000530号 ]</w:t>
      </w:r>
    </w:p>
    <w:p>
      <w:pPr>
        <w:spacing w:line="360" w:lineRule="auto" w:before="60" w:after="60"/>
        <w:ind w:firstLine="480"/>
      </w:pPr>
      <w:r>
        <w:t xml:space="preserve">新源县政府网站标识码：6540250003</w:t>
      </w:r>
    </w:p>
    <w:p>
      <w:pPr>
        <w:spacing w:line="360" w:lineRule="auto" w:before="60" w:after="60"/>
        <w:ind w:firstLine="480"/>
      </w:pPr>
      <w:r>
        <w:t xml:space="preserve">  网站地图</w:t>
      </w:r>
    </w:p>
    <w:p>
      <w:pPr>
        <w:spacing w:line="360" w:lineRule="auto" w:before="60" w:after="60"/>
        <w:ind w:firstLine="480"/>
      </w:pPr>
      <w:r>
        <w:t xml:space="preserve">  新公网安备 65402502654039号  </w:t>
      </w:r>
    </w:p>
    <w:p>
      <w:pPr>
        <w:spacing w:line="360" w:lineRule="auto" w:before="60" w:after="60"/>
        <w:ind w:firstLine="480"/>
      </w:pPr>
      <w:r>
        <w:t xml:space="preserve">新疆网络举报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00125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819275" cy="7143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