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安阳内黄“5·13”较大道路交通事故调查处理和整改措施落实情况评估报告_生产安全事故调查报告信息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原文链接：http://yjj.anyang.gov.cn/2024/08-23/2446752.html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发布时间：2024-08-23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