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米东区新疆腾创安装工程有限公司“8·29”一般中毒和窒息事故调查报告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原文链接：https://www.wlmq.gov.cn/wlmqs/c119313/202602/5532b45659004579a087cef56bde9c5e.shtml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2026</w:t>
      </w:r>
    </w:p>
    <w:p>
      <w:pPr>
        <w:spacing w:line="360" w:lineRule="auto" w:before="60" w:after="60"/>
        <w:ind w:firstLine="480"/>
      </w:pPr>
      <w:r>
        <w:t xml:space="preserve"> 02/13 </w:t>
      </w:r>
    </w:p>
    <w:p>
      <w:pPr>
        <w:spacing w:line="360" w:lineRule="auto" w:before="60" w:after="60"/>
        <w:ind w:firstLine="480"/>
      </w:pPr>
      <w:r>
        <w:t xml:space="preserve">19:20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字体:【 大 中 小】 </w:t>
      </w:r>
    </w:p>
    <w:p>
      <w:pPr>
        <w:spacing w:line="360" w:lineRule="auto" w:before="60" w:after="60"/>
        <w:ind w:firstLine="480"/>
      </w:pPr>
      <w:r>
        <w:t xml:space="preserve"> 访问量：次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1"/>
      </w:pPr>
      <w:r>
        <w:t xml:space="preserve">米东区新疆腾创安装工程有限公司“8·29”一般中毒和窒息事故调查报告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