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澜沧县“3.20”道路交通事故调查报告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来源：澜沧县人民政府　澜沧县·安全生产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原文链接：https://www.lancang.gov.cn/info/61207/742262.htm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发布时间：2024-10-22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政务信息  通知公告 政务信息 国务院信息 省政府信息 市政府信息 乡镇动态  </w:t>
      </w:r>
    </w:p>
    <w:p>
      <w:pPr>
        <w:spacing w:line="360" w:lineRule="auto" w:before="60" w:after="60"/>
        <w:ind w:firstLine="480"/>
      </w:pPr>
      <w:r>
        <w:t xml:space="preserve">•  政府信息公开  政府信息公开指南 政府信息公开制度 政策文件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 互动交流  在线咨询投诉 征集调查 办事统计 在线访谈  民生诉求  </w:t>
      </w:r>
    </w:p>
    <w:p>
      <w:pPr>
        <w:spacing w:line="360" w:lineRule="auto" w:before="60" w:after="60"/>
        <w:ind w:firstLine="480"/>
      </w:pPr>
      <w:r>
        <w:t xml:space="preserve">•  专题专栏  乡村振兴 健康澜沧 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澜沧概况  澜沧简介 旅游资源 民族文化 美丽澜沧 视听澜沧  </w:t>
      </w:r>
    </w:p>
    <w:p>
      <w:pPr>
        <w:spacing w:line="360" w:lineRule="auto" w:before="60" w:after="60"/>
        <w:ind w:firstLine="480"/>
      </w:pPr>
      <w:r>
        <w:t xml:space="preserve"> 当前位置: 首页 &gt;&gt; 安全生产信息公开 &gt;&gt;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4001/20241022-00003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安全生产信息公开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澜沧县政府办公室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2024-10-22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澜沧县“3.20”道路交通事故调查报告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 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服务对象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著录时间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存放位置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澜沧县“3.20”</w:t>
      </w:r>
      <w:r>
        <w:rPr>
          <w:b/>
          <w:bCs/>
        </w:rPr>
        <w:t xml:space="preserve">道路交通事故调查报告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2024年3月20日，澜沧县喀纳斯-东兴（喀东线）K8130+500米处发生一起道路交通事故，造成1人死亡。现按照上级相关规定要求，将事故调查情况报告如下：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</w:t>
      </w:r>
      <w:r>
        <w:rPr>
          <w:b/>
          <w:bCs/>
        </w:rPr>
        <w:t xml:space="preserve">道路交通</w:t>
      </w:r>
      <w:r>
        <w:rPr>
          <w:b/>
          <w:bCs/>
        </w:rPr>
        <w:t xml:space="preserve">事故的</w:t>
      </w:r>
      <w:r>
        <w:rPr>
          <w:b/>
          <w:bCs/>
        </w:rPr>
        <w:t xml:space="preserve">基本情况</w:t>
      </w:r>
    </w:p>
    <w:p>
      <w:pPr>
        <w:spacing w:line="360" w:lineRule="auto" w:before="60" w:after="60"/>
        <w:ind w:firstLine="480"/>
      </w:pPr>
      <w:r>
        <w:t xml:space="preserve"> 2024年03月20日，欧**驾驶云L717**号重型自卸货车由澜沧县酒井乡勐根村往澜沧县城方向行驶，21时35分许，当车辆行驶至喀纳斯-东兴（喀东线）K8130+500米处左转弯过程中与钟**驾驶的云J83U**号普通二轮摩托车发生相撞，造成钟**当场死亡及两车不同程度损坏的道路交通事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二、事故调查基本情况 </w:t>
      </w:r>
    </w:p>
    <w:p>
      <w:pPr>
        <w:spacing w:line="360" w:lineRule="auto" w:before="60" w:after="60"/>
        <w:ind w:firstLine="480"/>
      </w:pPr>
      <w:r>
        <w:t xml:space="preserve"> 事故现场位于云南省普洱市澜沧县糯扎渡镇落水洞村下芒洪小组路K1+200米处，道路为南北走向，北至澜沧县糯扎渡镇落水洞村方向，南至澜沧县糯扎渡镇下芒洪小组方向,路面性质为一般坡的潮湿水泥路面，上坡坡度h=1.4%，弯度半径为9.62米；路面全宽3.5米，此道路为机非混合道路，道路中间为上体和11米的路肩,道路东侧有水流的水沟，深0.2米，宽0.3米，水沟外是住宅，道路西侧是2.6米的土路肩,路肩外是长有植被的树林，此路段视线良好，无交通信号等控制，道路上无影响道路交通事故发生的其他因素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</w:t>
      </w:r>
      <w:r>
        <w:rPr>
          <w:b/>
          <w:bCs/>
        </w:rPr>
        <w:t xml:space="preserve">当事人基本情况 </w:t>
      </w:r>
    </w:p>
    <w:p>
      <w:pPr>
        <w:spacing w:line="360" w:lineRule="auto" w:before="60" w:after="60"/>
        <w:ind w:firstLine="480"/>
      </w:pPr>
      <w:r>
        <w:t xml:space="preserve">当事人欧**，男，汉族，高中文化程度，职业:粮农，籍贯：云南省普洱市景东彝族自治县；户籍所在地：云南省普洱市景东彝族自治县漫湾镇，初次领证日期：2011-01-30，准驾车型：B2D，有效期限：2017-01-30至2027-01-30，当前状态：正常，交通方式：驾驶云L717**号重型自卸货车，伤害程度：无伤害。</w:t>
      </w:r>
    </w:p>
    <w:p>
      <w:pPr>
        <w:spacing w:line="360" w:lineRule="auto" w:before="60" w:after="60"/>
        <w:ind w:firstLine="480"/>
      </w:pPr>
      <w:r>
        <w:t xml:space="preserve">当事人钟**，男，哈尼族，1989年12月13日生，小学文化程度，职业:粮农，籍贯：云南省普洱市澜沧拉祜族自治县；户籍所在地：云南省普洱市澜沧拉祜族自治县惠民镇，初次领证日期：2021-08-10，准驾车型：E，有效期限：2021-08-10至2027-08-10，当前状态：正常，交通方式：驾驶云J83U**号普通二轮摩托车，伤害程度：当场死亡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</w:t>
      </w:r>
      <w:r>
        <w:rPr>
          <w:b/>
          <w:bCs/>
        </w:rPr>
        <w:t xml:space="preserve">车辆基本情况</w:t>
      </w:r>
    </w:p>
    <w:p>
      <w:pPr>
        <w:spacing w:line="360" w:lineRule="auto" w:before="60" w:after="60"/>
        <w:ind w:firstLine="480"/>
      </w:pPr>
      <w:r>
        <w:t xml:space="preserve">肇事车辆甲车是一辆解放牌云L717**号重型自卸货车，车辆所有人：胡**，登记住址：云南省大理州南涧县公朗镇，号牌种类：大型汽车，发证机关：云南省大理州公安局交通警察支队，车身颜色：红,使用性质：货运，注册日期：2018-11-20，发证日期：2020-11-18，检验有效期止：2024-11-30，机动车状态：正常，保险终止日期：2024-04-12。</w:t>
      </w:r>
    </w:p>
    <w:p>
      <w:pPr>
        <w:spacing w:line="360" w:lineRule="auto" w:before="60" w:after="60"/>
        <w:ind w:firstLine="480"/>
      </w:pPr>
      <w:r>
        <w:t xml:space="preserve">肇事车辆乙车是一辆豪爵牌云J83U**号普通二轮摩托车，车辆所有人：张*，登记住址：云南省普洱市澜沧拉祜族自治县上允镇，号牌种类：普通摩托车，发证机关：云南省普洱市公安局交通警察支队，车辆型号：豪爵牌/HJ125T-23,车身颜色：白，使用性质：非营运，注册日期：2020年05月20日，发证日期：2020年05月20日，检验有效期止：2024年05月31日，机动车状态：正常；保险终止日期：2022年10月28日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五</w:t>
      </w:r>
      <w:r>
        <w:rPr>
          <w:b/>
          <w:bCs/>
        </w:rPr>
        <w:t xml:space="preserve">、事故形成原因分析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综上所述，当事人欧**驾驶重型自卸货车上路行驶，在左转弯时未让直行的车辆先行，其违法行为是造成此次道路交通事故发生的全部原因。</w:t>
      </w:r>
    </w:p>
    <w:p>
      <w:pPr>
        <w:spacing w:line="360" w:lineRule="auto" w:before="60" w:after="60"/>
        <w:ind w:firstLine="480"/>
      </w:pPr>
      <w:r>
        <w:t xml:space="preserve">当事人钟**属于正常行车，与此事故发生无因果关系。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六、存在的突出问题及</w:t>
      </w:r>
      <w:r>
        <w:rPr>
          <w:b/>
          <w:bCs/>
        </w:rPr>
        <w:t xml:space="preserve">预防对策建议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澜沧是个多民族聚集地方，人多地广，道路管辖较长，民族整体文化素质落后，法律法规知识淡薄，如：无证驾驶、不佩戴安全头盔、酒驾醉驾、飚车、不按规定停放车辆、不按规定超车等情况问题较突出。近几年来，随着我县经济快速发展，人民群众经济不断提高，普遍出行用二轮摩托车、小型轿车等代替了交通工具，机动车和交通流量增长迅猛，道路交通事故尤其是重特大交通事故呈现高发势头，严重威胁人民群众的生命财产安全。如何预防遏制重特大道路交通事故，现提几点建议：一是结合我队近期的案件作好每月的交通事故研判工作，总结出突出的违法行为、容易肇事车型、易发生事故的时间、路段，积极向局党委汇报，作好应对措施和整治预防事故方案。二是充分利用广播电视、报刊、手机短信等方式、加大群众对道路交通安全法的宣传力度，不断提高驾驶员的行车安全意识。三是联合片区派出所、运政、农机等相关部门，加强对路面巡逻和上路执勤力度。四是增加乡村道路危险路段的标示、标牌建设，更好地提醒过往车辆驾驶员尽早作出对危险程度的判断。五是不定期对辖区公路制定专项行动方案，重点打击无证驾驶、不佩戴安全头盔、酒驾醉驾、飚车、不按规定停放车辆、不按规定超车、客运车超员等违法行为。六是加强对城区红绿灯管理，车辆停放标志的建设，认真履行职责，交通事故一定能得到有效预防和遏止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