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澜沧县“6.13”道路交通事故调查报告</w:t>
      </w:r>
    </w:p>
    <w:p>
      <w:pPr>
        <w:spacing w:before="20" w:after="20"/>
      </w:pPr>
      <w:r>
        <w:rPr>
          <w:color w:val="888888"/>
          <w:sz w:val="18"/>
        </w:rPr>
        <w:t xml:space="preserve">来源：澜沧县人民政府　澜沧县·安全生产</w:t>
      </w:r>
    </w:p>
    <w:p>
      <w:pPr>
        <w:spacing w:before="20" w:after="20"/>
      </w:pPr>
      <w:r>
        <w:rPr>
          <w:color w:val="888888"/>
          <w:sz w:val="18"/>
        </w:rPr>
        <w:t xml:space="preserve">原文链接：https://www.lancang.gov.cn/info/61207/788392.htm</w:t>
      </w:r>
    </w:p>
    <w:p>
      <w:pPr>
        <w:spacing w:before="20" w:after="20"/>
      </w:pPr>
      <w:r>
        <w:rPr>
          <w:color w:val="888888"/>
          <w:sz w:val="18"/>
        </w:rPr>
        <w:t xml:space="preserve">发布时间：2026-08-24　抓取时间：2026-10-14　正文已重新提取</w:t>
      </w:r>
    </w:p>
    <w:p/>
    <w:p>
      <w:pPr>
        <w:spacing w:line="360" w:lineRule="auto" w:before="60" w:after="60"/>
        <w:ind w:firstLine="480"/>
      </w:pPr>
      <w:r>
        <w:t xml:space="preserve">•  首页 </w:t>
      </w:r>
    </w:p>
    <w:p>
      <w:pPr>
        <w:spacing w:line="360" w:lineRule="auto" w:before="60" w:after="60"/>
        <w:ind w:firstLine="480"/>
      </w:pPr>
      <w:r>
        <w:t xml:space="preserve">•  政务信息  通知公告 政务信息 国务院信息 省政府信息 市政府信息 乡镇动态  </w:t>
      </w:r>
    </w:p>
    <w:p>
      <w:pPr>
        <w:spacing w:line="360" w:lineRule="auto" w:before="60" w:after="60"/>
        <w:ind w:firstLine="480"/>
      </w:pPr>
      <w:r>
        <w:t xml:space="preserve">•  政府信息公开  政府信息公开指南 政府信息公开制度 政策文件 法定主动公开内容 政府信息公开年报 依申请公开  </w:t>
      </w:r>
    </w:p>
    <w:p>
      <w:pPr>
        <w:spacing w:line="360" w:lineRule="auto" w:before="60" w:after="60"/>
        <w:ind w:firstLine="480"/>
      </w:pPr>
      <w:r>
        <w:t xml:space="preserve">•  互动交流  在线咨询投诉 办事统计 在线访谈  民生诉求  </w:t>
      </w:r>
    </w:p>
    <w:p>
      <w:pPr>
        <w:spacing w:line="360" w:lineRule="auto" w:before="60" w:after="60"/>
        <w:ind w:firstLine="480"/>
      </w:pPr>
      <w:r>
        <w:t xml:space="preserve">•  专题专栏  乡村振兴 健康澜沧  </w:t>
      </w:r>
    </w:p>
    <w:p>
      <w:pPr>
        <w:spacing w:line="360" w:lineRule="auto" w:before="60" w:after="60"/>
        <w:ind w:firstLine="480"/>
      </w:pPr>
      <w:r>
        <w:t xml:space="preserve">•  政务服务 </w:t>
      </w:r>
    </w:p>
    <w:p>
      <w:pPr>
        <w:spacing w:line="360" w:lineRule="auto" w:before="60" w:after="60"/>
        <w:ind w:firstLine="480"/>
      </w:pPr>
      <w:r>
        <w:t xml:space="preserve">•  澜沧概况  澜沧简介 旅游资源 民族文化 美丽澜沧 视听澜沧  </w:t>
      </w:r>
    </w:p>
    <w:p>
      <w:pPr>
        <w:spacing w:line="360" w:lineRule="auto" w:before="60" w:after="60"/>
        <w:ind w:firstLine="480"/>
      </w:pPr>
      <w:r>
        <w:t xml:space="preserve"> 当前位置: 首页 &gt;&gt; 安全生产信息公开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4001/20260824-00007</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安全生产信息公开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澜沧县政府办公室</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2026-08-24</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澜沧县“6.13”道路交通事故调查报告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著录时间</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存放位置</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bl>
    <w:p/>
    <w:p>
      <w:pPr>
        <w:spacing w:line="360" w:lineRule="auto" w:before="60" w:after="60"/>
        <w:ind w:firstLine="480"/>
      </w:pPr>
      <w:r>
        <w:t xml:space="preserve">澜沧县“6.13”道路交通事故调查报告</w:t>
      </w:r>
    </w:p>
    <w:p>
      <w:pPr>
        <w:spacing w:line="360" w:lineRule="auto" w:before="60" w:after="60"/>
        <w:ind w:firstLine="480"/>
      </w:pPr>
      <w:r>
        <w:rPr>
          <w:b/>
          <w:bCs/>
        </w:rPr>
        <w:t xml:space="preserve"> </w:t>
      </w:r>
    </w:p>
    <w:p/>
    <w:p>
      <w:pPr>
        <w:spacing w:line="360" w:lineRule="auto" w:before="60" w:after="60"/>
        <w:ind w:firstLine="480"/>
      </w:pPr>
      <w:r>
        <w:t xml:space="preserve">2026年6月13日,澜沧县国道214线K2895+500米处发生一起道路交通事故，造成1人死亡。现按照上级相关规定要求，将事故调查情况报告如下：</w:t>
      </w:r>
    </w:p>
    <w:p>
      <w:pPr>
        <w:spacing w:line="360" w:lineRule="auto" w:before="60" w:after="60"/>
        <w:ind w:firstLine="480"/>
      </w:pPr>
      <w:r>
        <w:rPr>
          <w:b/>
          <w:bCs/>
        </w:rPr>
        <w:t xml:space="preserve">一、</w:t>
      </w:r>
      <w:r>
        <w:rPr>
          <w:b/>
          <w:bCs/>
        </w:rPr>
        <w:t xml:space="preserve">道路交通</w:t>
      </w:r>
      <w:r>
        <w:rPr>
          <w:b/>
          <w:bCs/>
        </w:rPr>
        <w:t xml:space="preserve">事故的</w:t>
      </w:r>
      <w:r>
        <w:rPr>
          <w:b/>
          <w:bCs/>
        </w:rPr>
        <w:t xml:space="preserve">基本情况</w:t>
      </w:r>
    </w:p>
    <w:p>
      <w:pPr>
        <w:spacing w:line="360" w:lineRule="auto" w:before="60" w:after="60"/>
        <w:ind w:firstLine="480"/>
      </w:pPr>
      <w:r>
        <w:t xml:space="preserve">2026年6月13日，吕*驾驶川AJD**5号重型半挂牵引车牵引川AE**1挂重型仓栅式半挂车沿西澜线由澜沧县上允镇方向往澜沧县城方向行驶，17时18分许，当车辆行驶至西宁-澜沧（西澜线，原西景线）普洱市澜沧拉祜族自治县K2895+500米处时，所驾驶车辆与罗*兵驾驶的云F7**35号重型自卸货车发生相撞，造成罗*兵当场死亡及两车不同程度损坏的道路交通事故。</w:t>
      </w:r>
    </w:p>
    <w:p>
      <w:pPr>
        <w:spacing w:line="360" w:lineRule="auto" w:before="60" w:after="60"/>
        <w:ind w:firstLine="480"/>
      </w:pPr>
      二、
      <w:r>
        <w:rPr>
          <w:b/>
          <w:bCs/>
        </w:rPr>
        <w:t xml:space="preserve">事故调查基本情况 </w:t>
      </w:r>
    </w:p>
    <w:p>
      <w:pPr>
        <w:spacing w:line="360" w:lineRule="auto" w:before="60" w:after="60"/>
        <w:ind w:firstLine="480"/>
      </w:pPr>
      <w:r>
        <w:t xml:space="preserve">事故现场位于西宁-澜沧（西澜线，原西景线）普洱市澜沧拉祜族自治县K2895+500米处，该道路为南、北走向的国道二级公路，南至澜沧县竹塘乡方向，北至澜沧县上允镇方向，有效路面全宽为7.50米，该道路中心施划有宽为0.15米的黄色单实线将道路划分为东、西各一条车道，此路段为机非混合道，道路东侧有效路面外是宽0.40米的水泥路肩，水泥路肩外为宽0.80米、深0.70米的水沟，水沟外是山体；道路西侧有效路面外是宽0.40米的水泥路肩，水泥路肩外为荒地。</w:t>
      </w:r>
    </w:p>
    <w:p>
      <w:pPr>
        <w:spacing w:line="360" w:lineRule="auto" w:before="60" w:after="60"/>
        <w:ind w:firstLine="480"/>
      </w:pPr>
      <w:r>
        <w:rPr>
          <w:b/>
          <w:bCs/>
        </w:rPr>
        <w:t xml:space="preserve">三、</w:t>
      </w:r>
      <w:r>
        <w:rPr>
          <w:b/>
          <w:bCs/>
        </w:rPr>
        <w:t xml:space="preserve">当事人基本情况 </w:t>
      </w:r>
    </w:p>
    <w:p>
      <w:pPr>
        <w:spacing w:line="360" w:lineRule="auto" w:before="60" w:after="60"/>
        <w:ind w:firstLine="480"/>
      </w:pPr>
      <w:r>
        <w:t xml:space="preserve">当事人吕*，男，汉族，1976年01月01日生，初中文化程度，职业:粮农，户籍所在地：四川省成都市成华区桃源街1号3栋18号，居民身份证号码或机动车驾驶证号码：510108******2436，档案编号：5101****5148，初次领证日期：1997-07-16，准驾车型：A2，有效期限：2025-07-16至长期，当前状态：正常，交通方式：驾驶川AJD**5号重型半挂牵引车牵引川AE**1挂重型仓栅式半挂车，伤害程度：无伤害。 </w:t>
      </w:r>
    </w:p>
    <w:p>
      <w:pPr>
        <w:spacing w:line="360" w:lineRule="auto" w:before="60" w:after="60"/>
        <w:ind w:firstLine="480"/>
      </w:pPr>
      <w:r>
        <w:t xml:space="preserve"> 当事人罗*兵，男，彝族，1988年05月19日生，初中文化程度，职业:粮农，户籍所在地：云南省普洱市澜沧拉祜族自治县东河乡东河村委会蒙化寨24号，居民身份证号码或机动车驾驶证号码：532729********0618，档案编号：5327****5527，初次领证日期：2007-08-14，准驾车型：B2，有效期限：2023-08-14至2083-08-14，当前状态：正常，交通方式：驾驶云F7**35号重型自卸货车，伤害程度：当场死亡。  </w:t>
      </w:r>
    </w:p>
    <w:p>
      <w:pPr>
        <w:spacing w:line="360" w:lineRule="auto" w:before="60" w:after="60"/>
        <w:ind w:firstLine="480"/>
      </w:pPr>
      <w:r>
        <w:rPr>
          <w:b/>
          <w:bCs/>
        </w:rPr>
        <w:t xml:space="preserve">四、</w:t>
      </w:r>
      <w:r>
        <w:rPr>
          <w:b/>
          <w:bCs/>
        </w:rPr>
        <w:t xml:space="preserve">车辆基本情况</w:t>
      </w:r>
    </w:p>
    <w:p>
      <w:pPr>
        <w:spacing w:line="360" w:lineRule="auto" w:before="60" w:after="60"/>
        <w:ind w:firstLine="480"/>
      </w:pPr>
      <w:r>
        <w:t xml:space="preserve">肇事车辆甲车是一辆东风牌川AJ**25号重型半挂牵引车，车辆所有人：四川中吉运通物流有限责任公司，登记住址：四川省成都市龙泉驿区同安街道；号牌种类：大型汽车，行驶证证芯编号：5120****7965，车辆号牌：川AJ**25，发证机关：四川省成都市公安局交通警察支队，车辆型号：东风牌DFH4250CX7,车身颜色:红，车辆发动机号：93****65，车辆识别代码：LGAG4********0376，使用性质：货运，注册日期：2024年11月12日，发证日期：2024年11月12日，检验有效期止：2026年11月30日，机动车状态：正常，该车投保保险公司：中国太平洋财产保险股份有限公司新都支公司，投保险种：机动车交通事故责任强制保险，神行车保机动车保险；机动车交通事故责任强制保险单号：ACHD72K*********322X，保险期间自：2025年11月11日12时30分起至2026年11月11日12时30分止。神行车保机动车保险单号：ACHD72*********275G，保险期间自：2025年11月12日00时起至2026年11月12日00时止,该车投保公司：泰山财产保险股份有限公司，投保险种：泰山财产保险股份有限公司附加四川省第三者责任保险（2025版）协议起止期：2025年11月12日00时起至2026年11月11日00时止。</w:t>
      </w:r>
    </w:p>
    <w:p>
      <w:pPr>
        <w:spacing w:line="360" w:lineRule="auto" w:before="60" w:after="60"/>
        <w:ind w:firstLine="480"/>
      </w:pPr>
      <w:r>
        <w:t xml:space="preserve">肇事车辆乙车是一辆通广九州牌川AE**1挂重型仓栅式半挂车，车辆所有人：四川中吉运通物流有限责任公司，登记住址：四川省成都市龙泉驿区同安街道；号牌种类：挂车，行驶证证芯编号：5170******47，车辆号牌：川AE**1挂，发证机关：四川省成都市公安局交通警察支队，车辆型号：通广九州牌MJZ9402CLX,车身颜色:红，车辆识别代码：LA99********Z445，使用性质：货运，注册日期：2024年11月14日，发证日期：2024年11月14日，检验有效期止：2026年11月30日，机动车状态：正常， </w:t>
      </w:r>
    </w:p>
    <w:p>
      <w:pPr>
        <w:spacing w:line="360" w:lineRule="auto" w:before="60" w:after="60"/>
        <w:ind w:firstLine="480"/>
      </w:pPr>
      <w:r>
        <w:t xml:space="preserve">肇事车辆丙车是一辆解放牌云F70**5号重型自卸货车，车辆所有人：红塔区游石珍货运部（个体工商户），登记住址：云南省玉溪市红塔区北城街道后所社区；号牌种类：大型汽车，行驶证证芯编号：53X0******67，车辆号牌：云F7**35，发证机关：云南省玉溪市公安局交通警察支队，车辆型号：解放牌CA3250P66K210T1A,车身颜色:红，车辆发动机号：52****34，车辆识别代码：LFNK********08，使用性质：货运，注册日期：2017年05月11日，发证日期：2025年05月09日，检验有效期止：2027年05月31日，机动车状态：正常，该车投保保险公司：永安财产保险股份有限公司，保险期间自：2026年02月27日00时00分起至2027年02月26日24时00分止。机动车综合商业保险单号：PDEJ********0881，保险期间自：2025年12月30日00时起至2026年12月30日00时止。 </w:t>
      </w:r>
    </w:p>
    <w:p>
      <w:pPr>
        <w:spacing w:line="360" w:lineRule="auto" w:before="60" w:after="60"/>
        <w:ind w:firstLine="480"/>
      </w:pPr>
      五、
      <w:r>
        <w:rPr>
          <w:b/>
          <w:bCs/>
        </w:rPr>
        <w:t xml:space="preserve">事故形成原因分析</w:t>
      </w:r>
      <w:r>
        <w:rPr>
          <w:b/>
          <w:bCs/>
        </w:rPr>
        <w:t xml:space="preserve"> </w:t>
      </w:r>
    </w:p>
    <w:p>
      <w:pPr>
        <w:spacing w:line="360" w:lineRule="auto" w:before="60" w:after="60"/>
        <w:ind w:firstLine="480"/>
      </w:pPr>
      <w:r>
        <w:t xml:space="preserve">当事人吕*驾驶驾驶川AJ**25号重型半挂牵引车牵引川AE**1挂重型仓栅式半挂车上路行驶，在与对面来车有会车可能时超车，其违法行为是造成此次道路交通事故发生的主要原因；当事人吕*驾驶驾驶川AJ**25号重型半挂牵引车牵引川AE**1挂重型仓栅式半挂车上路行驶，在划有中心单实线的路段上越线行驶，其违法行为是造成此次道路交通事故发生的主要原因。 </w:t>
      </w:r>
    </w:p>
    <w:p>
      <w:pPr>
        <w:spacing w:line="360" w:lineRule="auto" w:before="60" w:after="60"/>
        <w:ind w:firstLine="480"/>
      </w:pPr>
      当事人罗*兵驾驶云F7**35号重型自卸货车上路行驶，所装载货物超过机动车行驶证上核定的载质量，其违法行为是造成此次道路交通事故发生的次要原因。 
      <w:r>
        <w:rPr>
          <w:b/>
          <w:bCs/>
        </w:rPr>
        <w:t xml:space="preserve"> </w:t>
      </w:r>
    </w:p>
    <w:p>
      <w:pPr>
        <w:spacing w:line="360" w:lineRule="auto" w:before="60" w:after="60"/>
        <w:ind w:firstLine="480"/>
      </w:pPr>
      <w:r>
        <w:rPr>
          <w:b/>
          <w:bCs/>
        </w:rPr>
        <w:t xml:space="preserve">六、存在的突出问题及</w:t>
      </w:r>
      <w:r>
        <w:rPr>
          <w:b/>
          <w:bCs/>
        </w:rPr>
        <w:t xml:space="preserve">预防对策建议</w:t>
      </w:r>
      <w:r>
        <w:rPr>
          <w:b/>
          <w:bCs/>
        </w:rPr>
        <w:t xml:space="preserve"> </w:t>
      </w:r>
    </w:p>
    <w:p>
      <w:pPr>
        <w:spacing w:line="360" w:lineRule="auto" w:before="60" w:after="60"/>
        <w:ind w:firstLine="480"/>
      </w:pPr>
      <w:r>
        <w:t xml:space="preserve">澜沧是个多民族聚集地方，人多地广，道路管辖较长，民族整体文化素质落后，法律法规知识淡薄，如：无证驾驶、不佩戴安全头盔、酒驾醉驾、飚车、不按规定停放车辆、不按规定超车等情况问题较突出。近几年来，随着我县经济快速发展，人民群众经济不断提高，普遍出行用二轮摩托车、小型轿车等代替了交通工具，机动车和交通流量增长迅猛，道路交通事故尤其是重特大交通事故呈现高发势头，严重威胁人民群众的生命财产安全。如何预防遏制重特大道路交通事故，提几点建议：一是结合我队近期的案件作好每月的交通事故研判工作，总结出突出的违法行为、容易肇事车型、易发生事故的时间、路段，积极向局党委汇报，作好应对措施和整治预防事故方案；二是充分利用广播电视、报刊、手机短信等方式、加大群众对道路交通安全法的宣传力度，不断提高驾驶员的行车安全意识；三是联合片区派出所、运政、农机等相关部门，加强对路面巡逻和上路执勤力度；四是增加乡村道路危险路段的标示、标牌建设，更好地提醒过往车辆驾驶员尽早作出对危险程度的判断。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澜沧县公安局交通管理大队</w:t>
      </w:r>
    </w:p>
    <w:p>
      <w:pPr>
        <w:spacing w:line="360" w:lineRule="auto" w:before="60" w:after="60"/>
        <w:ind w:firstLine="480"/>
      </w:pPr>
      <w:r>
        <w:t xml:space="preserve"> 2026年07月17日</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