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俊腾新能源科技有限公司“3·24”一般起重伤害事故调查报告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来源：红河县人民政府　红河县·应急管理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原文链接：https://www.hhx.gov.cn/info/3321/271401.htm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发布时间：2024-06-19　抓取时间：2026-10-11</w:t>
      </w:r>
    </w:p>
    <w:p/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索引号 000014348/2024-01559 </w:t>
      </w:r>
    </w:p>
    <w:p>
      <w:pPr>
        <w:spacing w:line="360" w:lineRule="auto" w:before="60" w:after="60"/>
        <w:ind w:firstLine="480"/>
      </w:pPr>
      <w:r>
        <w:t xml:space="preserve">•  发布机构 红河县应急管理局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2024-06-19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俊腾新能源科技有限公司“3·24”一般起重伤害事故调查报告</w:t>
      </w:r>
    </w:p>
    <w:p>
      <w:pPr>
        <w:spacing w:line="360" w:lineRule="auto" w:before="60" w:after="60"/>
        <w:ind w:firstLine="480"/>
      </w:pPr>
      <w:r>
        <w:t xml:space="preserve"> 此件无正文，请查阅附件。 </w:t>
      </w:r>
    </w:p>
    <w:p/>
    <w:p/>
    <w:p>
      <w:pPr>
        <w:spacing w:line="360" w:lineRule="auto" w:before="60" w:after="60"/>
        <w:ind w:firstLine="480"/>
      </w:pPr>
      <w:r>
        <w:t xml:space="preserve">附件【俊腾新能源科技有限公司“3·24”一般起重伤害事故调查报告.pdf】</w:t>
      </w:r>
    </w:p>
    <w:p/>
    <w:p>
      <w:pPr>
        <w:spacing w:line="360" w:lineRule="auto" w:before="60" w:after="60"/>
        <w:ind w:firstLine="480"/>
      </w:pPr>
      <w:r>
        <w:t xml:space="preserve">附件【红应急发〔2024〕15号 红河县应急管理局关于红河迤萨浙江俊腾新能源科技有限公司“3·24”一般起重伤害事故调查报告的请示(1).pdf】</w:t>
      </w:r>
    </w:p>
    <w:p/>
    <w:p>
      <w:pPr>
        <w:spacing w:line="360" w:lineRule="auto" w:before="60" w:after="60"/>
        <w:ind w:firstLine="480"/>
      </w:pPr>
      <w:r>
        <w:t xml:space="preserve">附件【红县政复【2024】35号 红河县人民政府关于红河迤萨浙江俊腾新能源科技有限公司“3·24”一般起重伤害事故调查报告的批复.pdf】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