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个旧老厂个旧市鸿源租赁经营部 “11·30”一般触电事故调查报告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来源：个旧市人民政府　个旧市·安全生产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原文链接：https://www.hhgj.gov.cn/info/13111/661151.htm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•  安全生产</w:t>
      </w:r>
    </w:p>
    <w:p>
      <w:pPr>
        <w:spacing w:line="360" w:lineRule="auto" w:before="60" w:after="60"/>
        <w:ind w:firstLine="480"/>
      </w:pPr>
      <w:r>
        <w:t xml:space="preserve">•  索引号 gjsyjj/2026-00003 </w:t>
      </w:r>
    </w:p>
    <w:p>
      <w:pPr>
        <w:spacing w:line="360" w:lineRule="auto" w:before="60" w:after="60"/>
        <w:ind w:firstLine="480"/>
      </w:pPr>
      <w:r>
        <w:t xml:space="preserve">•  发布机构 个旧市应急局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2026-02-10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个旧老厂个旧市鸿源租赁经营部 “11·30”一般触电事故调查报告</w:t>
      </w:r>
    </w:p>
    <w:p>
      <w:pPr>
        <w:spacing w:line="360" w:lineRule="auto" w:before="60" w:after="60"/>
        <w:ind w:firstLine="480"/>
      </w:pPr>
      详见附件
      <w:br/>
    </w:p>
    <w:p/>
    <w:p/>
    <w:p>
      <w:pPr>
        <w:spacing w:line="360" w:lineRule="auto" w:before="60" w:after="60"/>
        <w:ind w:firstLine="480"/>
      </w:pPr>
      <w:r>
        <w:t xml:space="preserve">附件【（公示稿）个旧老厂个旧市鸿源租赁经营部“11·30”一般触电事故调查报告.docx】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