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个旧沙甸个旧市沙甸和群有色金属有限公司“6·8”一般灼烫事故调查报告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来源：个旧市人民政府　个旧市·安全生产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原文链接：https://www.hhgj.gov.cn/info/13111/678521.htm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抓取时间：2026-10-11</w:t>
      </w:r>
    </w:p>
    <w:p/>
    <w:p>
      <w:pPr>
        <w:spacing w:line="360" w:lineRule="auto" w:before="60" w:after="60"/>
        <w:ind w:firstLine="480"/>
      </w:pPr>
      <w:r>
        <w:t xml:space="preserve">•  安全生产</w:t>
      </w:r>
    </w:p>
    <w:p>
      <w:pPr>
        <w:spacing w:line="360" w:lineRule="auto" w:before="60" w:after="60"/>
        <w:ind w:firstLine="480"/>
      </w:pPr>
      <w:r>
        <w:t xml:space="preserve">•  索引号 gjsyjj/2026-00023 </w:t>
      </w:r>
    </w:p>
    <w:p>
      <w:pPr>
        <w:spacing w:line="360" w:lineRule="auto" w:before="60" w:after="60"/>
        <w:ind w:firstLine="480"/>
      </w:pPr>
      <w:r>
        <w:t xml:space="preserve">•  发布机构 个旧市应急局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2026-09-02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个旧沙甸个旧市沙甸和群有色金属有限公司“6·8”一般灼烫事故调查报告</w:t>
      </w:r>
    </w:p>
    <w:p>
      <w:pPr>
        <w:spacing w:line="360" w:lineRule="auto" w:before="60" w:after="60"/>
        <w:ind w:firstLine="480"/>
      </w:pPr>
      详见附件
      <w:br/>
    </w:p>
    <w:p/>
    <w:p/>
    <w:p>
      <w:pPr>
        <w:spacing w:line="360" w:lineRule="auto" w:before="60" w:after="60"/>
        <w:ind w:firstLine="480"/>
      </w:pPr>
      <w:r>
        <w:t xml:space="preserve">附件【个旧沙甸个旧市沙甸和群有色金属有限公司“6·8”一般灼烫事故调查报告（公示）(2).docx】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