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鹰潭余江“9·6”较大道路交通事故调查报告(公开）</w:t>
      </w:r>
    </w:p>
    <w:p>
      <w:pPr>
        <w:spacing w:before="20" w:after="20"/>
      </w:pPr>
      <w:r>
        <w:rPr>
          <w:color w:val="888888"/>
          <w:sz w:val="18"/>
        </w:rPr>
        <w:t xml:space="preserve">来源：鹰潭市应急管理局　鹰潭市应急管理局·事故调查处理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原文链接：http://yjglj.yingtan.gov.cn/art/2024/2/1/art_3484_1370877.html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专题专栏 &gt; 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 专题专栏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 事故通报</w:t>
            </w:r>
          </w:p>
        </w:tc>
      </w:tr>
    </w:tbl>
    <w:p/>
    <w:p>
      <w:pPr>
        <w:pStyle w:val="Heading1"/>
      </w:pPr>
      <w:r>
        <w:t xml:space="preserve">鹰潭余江“9·6”较大道路交通事故调查报告(公开）</w:t>
      </w:r>
    </w:p>
    <w:p/>
    <w:p>
      <w:pPr>
        <w:spacing w:line="360" w:lineRule="auto" w:before="60" w:after="60"/>
        <w:ind w:firstLine="480"/>
      </w:pPr>
      <w:r>
        <w:t xml:space="preserve"> 发布日期： 2024年02月01日   </w:t>
      </w:r>
    </w:p>
    <w:p>
      <w:pPr>
        <w:spacing w:line="360" w:lineRule="auto" w:before="60" w:after="60"/>
        <w:ind w:firstLine="480"/>
      </w:pPr>
      <w:r>
        <w:t xml:space="preserve">附件：鹰潭余江“9·6”较大道路交通事故调查报告(公开）.pdf</w:t>
      </w:r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p>
      <w:pPr>
        <w:spacing w:line="360" w:lineRule="auto" w:before="60" w:after="60"/>
        <w:ind w:firstLine="480"/>
      </w:pPr>
      <w:r>
        <w:t xml:space="preserve">上一篇： </w:t>
      </w:r>
    </w:p>
    <w:p>
      <w:pPr>
        <w:spacing w:line="360" w:lineRule="auto" w:before="60" w:after="60"/>
        <w:ind w:firstLine="480"/>
      </w:pPr>
      <w:r>
        <w:t xml:space="preserve">下一篇： </w:t>
      </w:r>
    </w:p>
    <w:p>
      <w:pPr>
        <w:spacing w:line="360" w:lineRule="auto" w:before="60" w:after="60"/>
        <w:ind w:firstLine="480"/>
      </w:pPr>
      <w:r>
        <w:t xml:space="preserve">﻿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