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鹰潭贵溪罗河镇污水提升泵站“8·12”较大淹溺事故调查报告(公开)</w:t>
      </w:r>
    </w:p>
    <w:p>
      <w:pPr>
        <w:spacing w:before="20" w:after="20"/>
      </w:pPr>
      <w:r>
        <w:rPr>
          <w:color w:val="888888"/>
          <w:sz w:val="18"/>
        </w:rPr>
        <w:t xml:space="preserve">来源：鹰潭市应急管理局　鹰潭市应急管理局·事故调查处理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原文链接：http://yjglj.yingtan.gov.cn/art/2024/2/21/art_3484_1373412.html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发布时间：2026-06-02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专题专栏 &gt; 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专题专栏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事故通报</w:t>
            </w:r>
          </w:p>
        </w:tc>
      </w:tr>
    </w:tbl>
    <w:p/>
    <w:p>
      <w:pPr>
        <w:pStyle w:val="Heading1"/>
      </w:pPr>
      <w:r>
        <w:t xml:space="preserve">鹰潭贵溪罗河镇污水提升泵站“8·12”较大淹溺事故调查报告(公开)</w:t>
      </w:r>
    </w:p>
    <w:p/>
    <w:p>
      <w:pPr>
        <w:spacing w:line="360" w:lineRule="auto" w:before="60" w:after="60"/>
        <w:ind w:firstLine="480"/>
      </w:pPr>
      <w:r>
        <w:t xml:space="preserve"> 发布日期： 2024年02月21日   </w:t>
      </w:r>
    </w:p>
    <w:p>
      <w:pPr>
        <w:spacing w:line="360" w:lineRule="auto" w:before="60" w:after="60"/>
        <w:ind w:firstLine="480"/>
      </w:pPr>
      <w:r>
        <w:t xml:space="preserve">附件：鹰潭贵溪罗河镇污水提升泵站“8·12”较大淹溺事故调查报告(公开).pdf</w:t>
      </w:r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上一篇： </w:t>
      </w:r>
    </w:p>
    <w:p>
      <w:pPr>
        <w:spacing w:line="360" w:lineRule="auto" w:before="60" w:after="60"/>
        <w:ind w:firstLine="480"/>
      </w:pPr>
      <w:r>
        <w:t xml:space="preserve">下一篇： </w:t>
      </w:r>
    </w:p>
    <w:p>
      <w:pPr>
        <w:spacing w:line="360" w:lineRule="auto" w:before="60" w:after="60"/>
        <w:ind w:firstLine="480"/>
      </w:pPr>
      <w:r>
        <w:t xml:space="preserve">﻿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