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2024年12.13交通事故调查报告公示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来源：彝良县人民政府　彝良县·事故调查报告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原文链接：https://www.cnyl.gov.cn/contents/4648/230167.html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发布时间：2025-02-14　抓取时间：2026-10-14</w:t>
      </w:r>
    </w:p>
    <w:p/>
    <w:p>
      <w:pPr>
        <w:spacing w:line="360" w:lineRule="auto" w:before="60" w:after="60"/>
        <w:ind w:firstLine="480"/>
      </w:pPr>
      <w:r>
        <w:t xml:space="preserve"> 2024年12月13日14时45分许，昭通市彝良县辖区内柿凤路K57+250M处发生一起造成1人死亡，两车受损的道路交通事故。 经调查证实，“12.13”交通事故驾驶人阮x城驾驶机动车上道路行驶，在有中心实线的路段，与对面来车有会车可能时超车是造成此事故的根本原因。驾驶人阚x琪在此事故中无过错行为，不负此事故责任。 2024年12月13日，驾驶人阮x城驾驶赣C1P1xx号重型半挂牵引车牵引云C15xx挂号重型罐式半挂车，由盐津柿子坝往威信方向行驶，当日14时45分许，行驶至柿凤路K57+250M处超越前车时，车身左侧与对向阚x琪驾驶的云C8Y9xx号普通二轮摩托车相碰撞，造成摩托车驾驶员阚x琪当场死亡，两车不同程度受损的道路交通事故。 该事故地点位于柿凤路K57+250M（云南省昭通市彝良县洛旺乡洛旺村长河组路段）处，呈东西走向，东至威信方向，西至牛街方向，道路南侧有波形护栏，道路北侧临排水沟，排水沟外为山体及居民住房，道路上施划有中心黄色单实线和两侧边沿白色实线，道路两侧有路肩，该路段为平直的潮湿沥青路面，路面完好，两侧路肩路面泥泞，有效路面全宽为：770cm，北侧半宽为430cm，南侧路边线外为120cm沥青路肩，北侧路边线外依次为160cm沥青路肩及沟深70cm、沟宽50cm水沟，视线良好，事故时有小雨。 司法鉴定意见显示：证明了1、赣C1P1xx号重型半挂牵引车发生事故时转向系、制动系、灯光性能符合技术要求；2、云C15xx挂号重型罐式半挂车发生事故时制动系性能符合技术要求；3、云C8Y9xx号普通二轮摩托车发生事故时转向系、制动系性能符合技术要求； 司法鉴定意见显示：阚x琪身上的损伤，在此次交通事故中完全可以形成，符合头部遭受强大钝性暴力致严重颅脑损伤死亡。 驾驶人阮x城之行为违反了《中华人民共和国道路交通安全法》第三十八条、第四十三条第（二）项之规定，在此事故中存在全部过错。根据《道路交通事故处理程序规定》第六十条第一款第（一）项、《中华人民共和国道路交通安全法实施条例》第九十一条之规定，认定驾驶人阮x城负此事故全部责任；驾驶人阚x琪在此事故中无过错行为，不负此事故责任。 彝良县公安局经过审查，于2025年1月17日决定对阮x城交通肇事案立案侦查，犯罪嫌疑人阮x城涉嫌交通肇事罪，于2025年1月20日被彝良县公安局取保候审；目前，该案正在进一步办理中。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