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巧家县张-巧线6·10事故调查报告</w:t>
      </w:r>
    </w:p>
    <w:p>
      <w:pPr>
        <w:spacing w:before="20" w:after="20"/>
      </w:pPr>
      <w:r>
        <w:rPr>
          <w:color w:val="888888"/>
          <w:sz w:val="18"/>
        </w:rPr>
        <w:t xml:space="preserve">来源：巧家县人民政府　巧家县·事故调查报告</w:t>
      </w:r>
    </w:p>
    <w:p>
      <w:pPr>
        <w:spacing w:before="20" w:after="20"/>
      </w:pPr>
      <w:r>
        <w:rPr>
          <w:color w:val="888888"/>
          <w:sz w:val="18"/>
        </w:rPr>
        <w:t xml:space="preserve">原文链接：https://www.qiaojia.gov.cn/contents/6288/31759.html</w:t>
      </w:r>
    </w:p>
    <w:p>
      <w:pPr>
        <w:spacing w:before="20" w:after="20"/>
      </w:pPr>
      <w:r>
        <w:rPr>
          <w:color w:val="888888"/>
          <w:sz w:val="18"/>
        </w:rPr>
        <w:t xml:space="preserve">发布时间：2024-08-20　抓取时间：2026-10-16　正文含图，已嵌入原图</w:t>
      </w:r>
    </w:p>
    <w:p/>
    <w:p>
      <w:pPr>
        <w:spacing w:line="360" w:lineRule="auto" w:before="60" w:after="60"/>
        <w:ind w:firstLine="480"/>
      </w:pPr>
      <w:r>
        <w:t xml:space="preserve"> 首页  政策文件其他文件  其他文件 </w:t>
      </w:r>
    </w:p>
    <w:p>
      <w:pPr>
        <w:pStyle w:val="Heading1"/>
      </w:pPr>
      <w:r>
        <w:t xml:space="preserve"> 巧家县张-巧线6·10事故调查报告  </w:t>
      </w:r>
    </w:p>
    <w:p>
      <w:pPr>
        <w:spacing w:line="360" w:lineRule="auto" w:before="60" w:after="60"/>
        <w:ind w:firstLine="480"/>
      </w:pPr>
      <w:r>
        <w:t xml:space="preserve">发布时间:  2024-08-20 </w:t>
      </w:r>
    </w:p>
    <w:p>
      <w:pPr>
        <w:spacing w:line="360" w:lineRule="auto" w:before="60" w:after="60"/>
        <w:ind w:firstLine="480"/>
      </w:pPr>
      <w:r>
        <w:t xml:space="preserve"> 来源:   </w:t>
      </w:r>
    </w:p>
    <w:p/>
    <w:p>
      <w:pPr>
        <w:spacing w:line="360" w:lineRule="auto" w:before="60" w:after="60"/>
        <w:ind w:firstLine="480"/>
      </w:pPr>
      <w:br/>
    </w:p>
    <w:p>
      <w:pPr>
        <w:spacing w:line="360" w:lineRule="auto" w:before="60" w:after="60"/>
        <w:ind w:firstLine="480"/>
      </w:pPr>
      <w:r>
        <w:t xml:space="preserve">2024年6月10日12时44分，G352张-巧线K1499+600M（巧家县崇溪镇河玉村徐家村社路段）发生一起车辆侧翻致1人抢救无效死亡的道路交通领域生产安全事故。</w:t>
      </w:r>
    </w:p>
    <w:p>
      <w:pPr>
        <w:spacing w:line="360" w:lineRule="auto" w:before="60" w:after="60"/>
        <w:ind w:firstLine="480"/>
      </w:pPr>
      <w:r>
        <w:t xml:space="preserve">一、道路交通事故发生经过</w:t>
      </w:r>
    </w:p>
    <w:p>
      <w:pPr>
        <w:spacing w:line="360" w:lineRule="auto" w:before="60" w:after="60"/>
        <w:ind w:firstLine="480"/>
      </w:pPr>
      <w:r>
        <w:t xml:space="preserve">2024年6月10日，刘兴全持“A2”类机动车驾驶证驾驶渝B956G2号轻型仓栅式货车由四川省宜宾市沿G352张-巧线往巧家县方向行驶，12时44分，行驶至G352张-巧线K1499+600M（巧家县崇溪镇河玉村徐家村社路段）时，车辆向道路左侧跑偏撞到波形护栏后驶离路面发生侧翻，造成刘兴全经抢救无效死亡，渝B956G2号轻型仓栅式货车、波形护栏及光缆线受损的道路交通领域的生产安全事故。</w:t>
      </w:r>
    </w:p>
    <w:p>
      <w:pPr>
        <w:spacing w:line="360" w:lineRule="auto" w:before="60" w:after="60"/>
        <w:ind w:firstLine="480"/>
      </w:pPr>
      <w:r>
        <w:t xml:space="preserve">二、道路交通事故当事人、车辆和道路交通环境等基本情况</w:t>
      </w:r>
    </w:p>
    <w:p>
      <w:pPr>
        <w:spacing w:line="360" w:lineRule="auto" w:before="60" w:after="60"/>
        <w:ind w:firstLine="480"/>
      </w:pPr>
      <w:r>
        <w:t xml:space="preserve">（一）当事人情况</w:t>
      </w:r>
    </w:p>
    <w:p>
      <w:pPr>
        <w:spacing w:line="360" w:lineRule="auto" w:before="60" w:after="60"/>
        <w:ind w:firstLine="480"/>
      </w:pPr>
      <w:r>
        <w:t xml:space="preserve">驾驶人：刘兴全，男，汉族，出生于1973年9月7日，身份证号码：51**************12，户籍地址：重庆市合川市二郎镇兴坝村12组35号，现住址：重庆市九龙坡陈家坪一城新界C栋13-8室，持档案编号为500100017975的“A2”类机动车驾驶证，发生事故时驾驶渝B956G2号轻型仓栅式货车，在事故中经抢救无效死亡。</w:t>
      </w:r>
    </w:p>
    <w:p>
      <w:pPr>
        <w:spacing w:line="360" w:lineRule="auto" w:before="60" w:after="60"/>
        <w:ind w:firstLine="480"/>
      </w:pPr>
      <w:r>
        <w:t xml:space="preserve">（二）事故车辆情况</w:t>
      </w:r>
    </w:p>
    <w:p>
      <w:pPr>
        <w:spacing w:line="360" w:lineRule="auto" w:before="60" w:after="60"/>
        <w:ind w:firstLine="480"/>
      </w:pPr>
      <w:r>
        <w:t xml:space="preserve">事故车辆为豪沃牌ZZ5047CCYG3315E143型轻型仓栅式货车，号牌为渝B956G2，车身颜色为红色，车辆识别代号：LZZ1BAGB1JE690065，发动机号：A9117007614，车辆登记所有人：重庆巍承运输有限公司，登记住址：重庆市沙坪坝区西永组团I标准分区重庆铁路口岸公共物流仓储项目9号楼211室-289，车辆使用性质：货运，核定载人数：3人，实载人数1人，车辆初次登记日期是2018年9月4日，车辆发证日期是2023年9月4日，检验有效期止至2024年9月30日，总质量4290KG，核定载质量1495KG，机动车状态：违法未处理，该车交通事故责任强制保险投保于中国大地财产保险股份有限公司重庆分公司，保险单号：PDFA23500101070000000819，被保险人：重庆喜达屋搬家有限公司，保险期间自2023年9月4日13时00分起至2024年9月4日13时00分止。</w:t>
      </w:r>
    </w:p>
    <w:p>
      <w:pPr>
        <w:spacing w:line="360" w:lineRule="auto" w:before="60" w:after="60"/>
        <w:ind w:firstLine="480"/>
      </w:pPr>
      <w:r>
        <w:t xml:space="preserve">（三）道路交通环境</w:t>
      </w:r>
    </w:p>
    <w:p>
      <w:pPr>
        <w:spacing w:line="360" w:lineRule="auto" w:before="60" w:after="60"/>
        <w:ind w:firstLine="480"/>
      </w:pPr>
      <w:r>
        <w:t xml:space="preserve">事故现场位于G352张-巧线K1499+600M（巧家县崇溪镇河玉村徐家村社路段），属山岭重丘区国道，二级公路，道路呈东西走向，东至昭通市方向，西至巧家县城方向，由东向西道路线形为下坡转右弯，坡度为i=-4%，弯道半径为R=4600cm，机非混合式双向两车道，干燥沥青路面，道路中心用黄色单实线划分车道走向，单项路宽360cm，南北两侧用白色实线划分车道与路肩，路肩宽33cm，南侧路肩外是波形防护栏，G352张-巧线K1442+700M处有该道路全程“限速60km”标志，道路无障碍，视线良好。</w:t>
      </w:r>
    </w:p>
    <w:p>
      <w:pPr>
        <w:spacing w:line="360" w:lineRule="auto" w:before="60" w:after="60"/>
        <w:ind w:firstLine="480"/>
      </w:pPr>
      <w:r>
        <w:t xml:space="preserve">三、道路交通事故形成原因分析</w:t>
      </w:r>
    </w:p>
    <w:p>
      <w:pPr>
        <w:spacing w:line="360" w:lineRule="auto" w:before="60" w:after="60"/>
        <w:ind w:firstLine="480"/>
      </w:pPr>
      <w:r>
        <w:t xml:space="preserve">根据现场勘查、调查取证结合司法检验鉴定意见对事故形成原因进行分析：刘兴全驾驶不符合技术标准具有安全隐患的机动车载物超过核定载质量是导致该起事故的直接原因。</w:t>
      </w:r>
    </w:p>
    <w:p>
      <w:pPr>
        <w:spacing w:line="360" w:lineRule="auto" w:before="60" w:after="60"/>
        <w:ind w:firstLine="480"/>
      </w:pPr>
      <w:r>
        <w:t xml:space="preserve">四、事故防范措施建议</w:t>
      </w:r>
    </w:p>
    <w:p>
      <w:pPr>
        <w:spacing w:line="360" w:lineRule="auto" w:before="60" w:after="60"/>
        <w:ind w:firstLine="480"/>
      </w:pPr>
      <w:r>
        <w:t xml:space="preserve">通过对本次事故的调查，针对此次交通事故暴露问题应从以下几个方面加强管理：</w:t>
      </w:r>
    </w:p>
    <w:p>
      <w:pPr>
        <w:spacing w:line="360" w:lineRule="auto" w:before="60" w:after="60"/>
        <w:ind w:firstLine="480"/>
      </w:pPr>
      <w:r>
        <w:t xml:space="preserve">（一）应加大对驾驶不符合技术标准具有安全隐患的机动车、载货车辆超载等违法行为的查处力度，监督驾驶员行车过程中应遵守的相关法律规定。</w:t>
      </w:r>
    </w:p>
    <w:p>
      <w:pPr>
        <w:spacing w:line="360" w:lineRule="auto" w:before="60" w:after="60"/>
        <w:ind w:firstLine="480"/>
      </w:pPr>
      <w:r>
        <w:t xml:space="preserve">（二）加大对货车驾驶人不遵守交通安全的宣传力度。</w:t>
      </w:r>
    </w:p>
    <w:p>
      <w:pPr>
        <w:spacing w:line="360" w:lineRule="auto" w:before="60" w:after="60"/>
        <w:ind w:firstLine="480"/>
      </w:pPr>
      <w:r>
        <w:t xml:space="preserve">（三）加强驾驶员的安全行车意识，开展好安全宣传教育。</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drawing>
          <wp:inline distT="0" distB="0" distL="0" distR="0">
            <wp:extent cx="714375" cy="8096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714375" cy="809625"/>
                    </a:xfrm>
                    <a:prstGeom prst="rect">
                      <a:avLst/>
                    </a:prstGeom>
                  </pic:spPr>
                </pic:pic>
              </a:graphicData>
            </a:graphic>
          </wp:inline>
        </w:drawing>
      </w:r>
    </w:p>
    <w:p>
      <w:pPr>
        <w:spacing w:line="360" w:lineRule="auto" w:before="60" w:after="60"/>
        <w:ind w:firstLine="480"/>
      </w:pPr>
      <w:r>
        <w:t xml:space="preserve">主办单位：巧家县人民政府办公室 政务热线：0870-3026036</w:t>
      </w:r>
    </w:p>
    <w:p>
      <w:pPr>
        <w:spacing w:line="360" w:lineRule="auto" w:before="60" w:after="60"/>
        <w:ind w:firstLine="480"/>
      </w:pPr>
      <w:r>
        <w:t xml:space="preserve">违法和不良信息举报、运维联系电话及邮箱：0870-2138980 szftgx@126.com</w:t>
      </w:r>
    </w:p>
    <w:p>
      <w:pPr>
        <w:spacing w:line="360" w:lineRule="auto" w:before="60" w:after="60"/>
        <w:ind w:firstLine="480"/>
      </w:pPr>
      <w:r>
        <w:t xml:space="preserve">滇公网安备53062202000108号 滇ICP备17004231号-1 政府网站标识码：5306220001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