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巧家县兰马线8·02道路交通事故调查报告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来源：巧家县人民政府　巧家县·事故调查报告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原文链接：https://www.qiaojia.gov.cn/contents/6288/32155.html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 政策文件其他文件  其他文件 </w:t>
      </w:r>
    </w:p>
    <w:p>
      <w:pPr>
        <w:pStyle w:val="Heading1"/>
      </w:pPr>
      <w:r>
        <w:t xml:space="preserve"> 巧家县兰马线8·02道路交通事故调查报告  </w:t>
      </w:r>
    </w:p>
    <w:p>
      <w:pPr>
        <w:spacing w:line="360" w:lineRule="auto" w:before="60" w:after="60"/>
        <w:ind w:firstLine="480"/>
      </w:pPr>
      <w:r>
        <w:t xml:space="preserve">发布时间:  2024-10-11 </w:t>
      </w:r>
    </w:p>
    <w:p>
      <w:pPr>
        <w:spacing w:line="360" w:lineRule="auto" w:before="60" w:after="60"/>
        <w:ind w:firstLine="480"/>
      </w:pPr>
      <w:r>
        <w:t xml:space="preserve"> 来源:   </w:t>
      </w:r>
    </w:p>
    <w:p/>
    <w:p>
      <w:pPr>
        <w:spacing w:line="360" w:lineRule="auto" w:before="60" w:after="60"/>
        <w:ind w:firstLine="480"/>
      </w:pPr>
      <w:r>
        <w:t xml:space="preserve">2024年8月2日12时43分许，兰马线K1905+500米（巧家县白鹤滩水电站料场专线七里安置点消防站）路段发生一起车辆侧翻致1人抢救无效死亡的道路交通领域生产安全事故。</w:t>
      </w:r>
    </w:p>
    <w:p>
      <w:pPr>
        <w:spacing w:line="360" w:lineRule="auto" w:before="60" w:after="60"/>
        <w:ind w:firstLine="480"/>
      </w:pPr>
      <w:r>
        <w:t xml:space="preserve">一、道路交通事故发生经过</w:t>
      </w:r>
    </w:p>
    <w:p>
      <w:pPr>
        <w:spacing w:line="360" w:lineRule="auto" w:before="60" w:after="60"/>
        <w:ind w:firstLine="480"/>
      </w:pPr>
      <w:r>
        <w:t xml:space="preserve">2024年8月2日，严政（男，汉族，居民身份证号码51**************15，持“A2”类机动车驾驶证）驾驶车头号牌为川L92708，车身号牌为川L8752挂重型半挂牵引车由昆明市宜良县装载水泥后驶往西昌市，12时43分，该车行驶至兰马线K1905+500米（巧家县白鹤滩水电站料场专线七里安置点消防站）路段转右弯时，车辆向左跑偏侧翻后撞到路边的水泥堡埂上，造成驾驶人严政受伤后抢救无效死亡，车辆、道路南侧水泥堡埂受损的道路交通事故</w:t>
      </w:r>
    </w:p>
    <w:p>
      <w:pPr>
        <w:spacing w:line="360" w:lineRule="auto" w:before="60" w:after="60"/>
        <w:ind w:firstLine="480"/>
      </w:pPr>
      <w:r>
        <w:t xml:space="preserve">二、道路交通事故当事人、车辆和道路交通环境等基本情况</w:t>
      </w:r>
    </w:p>
    <w:p>
      <w:pPr>
        <w:spacing w:line="360" w:lineRule="auto" w:before="60" w:after="60"/>
        <w:ind w:firstLine="480"/>
      </w:pPr>
      <w:r>
        <w:t xml:space="preserve">（一）当事人情况</w:t>
      </w:r>
    </w:p>
    <w:p>
      <w:pPr>
        <w:spacing w:line="360" w:lineRule="auto" w:before="60" w:after="60"/>
        <w:ind w:firstLine="480"/>
      </w:pPr>
      <w:r>
        <w:t xml:space="preserve">驾驶人：严政，男，汉族，出生于1976年1月2日，身份证号码：51**************15，户籍所在地：四川省峨眉山市双福镇普兴村2组7号，持档案编号为“511100030754”的“A2”类机动车驾驶证，发生事故时驾驶号牌为川L92708、川L8752挂重型半挂牵引车，在事故中受伤后抢救无效死亡。死者家属任文容，女，51**************2X，户籍所在地：四川省峨眉山市双福镇普兴村2组7号，联系电话：134*****052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事故车辆为一辆解放牌CA4250P66K29T1E5M重型半挂牵引车，车头号牌为川L92708，车身号牌为川L8752挂，车头为红色，车身为白色，车辆识别代号：LFWSRU9L1KFA02303，发动机号：3118K052430，车辆所有人：峨眉山市四通货运有限公司，负责人：董文斌，联系电话：191*****056，车辆使用性质：货运，核定载人数：2人，实载人数1人，整备质量9350kg，准牵引总质量39455kg，发生事故时实际装载量为34720kg，机动车交通事故责任强制保险购买于中国人民保险股份有限公司，保险单号：PDZA202451110000042782，有效期至2025年3月25日。</w:t>
      </w:r>
    </w:p>
    <w:p>
      <w:pPr>
        <w:spacing w:line="360" w:lineRule="auto" w:before="60" w:after="60"/>
        <w:ind w:firstLine="480"/>
      </w:pPr>
      <w:r>
        <w:t xml:space="preserve">（三）道路交通环境</w:t>
      </w:r>
    </w:p>
    <w:p>
      <w:pPr>
        <w:spacing w:line="360" w:lineRule="auto" w:before="60" w:after="60"/>
        <w:ind w:firstLine="480"/>
      </w:pPr>
      <w:r>
        <w:t xml:space="preserve">现场位于兰马线K1905+500米（巧家县白鹤滩水电站料场专线七里安置点消防站）路段，南北走向，由北向南转右弯下坡，弯道半径18米，坡度-4%，东至大坪村高速路北收费站，西至七里安置点金沙江大桥，属于国道，干燥沥青路面，道路宽9.5米，道路南侧是山体，北侧路肩外是土堡堡，该路段有标线，道路无障碍，视线一般。</w:t>
      </w:r>
    </w:p>
    <w:p>
      <w:pPr>
        <w:spacing w:line="360" w:lineRule="auto" w:before="60" w:after="60"/>
        <w:ind w:firstLine="480"/>
      </w:pPr>
      <w:r>
        <w:t xml:space="preserve">三、道路交通事故形成原因分析</w:t>
      </w:r>
    </w:p>
    <w:p>
      <w:pPr>
        <w:spacing w:line="360" w:lineRule="auto" w:before="60" w:after="60"/>
        <w:ind w:firstLine="480"/>
      </w:pPr>
      <w:r>
        <w:t xml:space="preserve">根据现场勘查、调查取证结合司法检验鉴定意见对事故形成原因进行分析：严政驾驶车辆上道路超速行驶的违法行为，具有造成此次交通事故的严重过错行为，是造成此次事故的直接原因。</w:t>
      </w:r>
    </w:p>
    <w:p>
      <w:pPr>
        <w:spacing w:line="360" w:lineRule="auto" w:before="60" w:after="60"/>
        <w:ind w:firstLine="480"/>
      </w:pPr>
      <w:r>
        <w:t xml:space="preserve">四、事故防范措施建议</w:t>
      </w:r>
    </w:p>
    <w:p>
      <w:pPr>
        <w:spacing w:line="360" w:lineRule="auto" w:before="60" w:after="60"/>
        <w:ind w:firstLine="480"/>
      </w:pPr>
      <w:r>
        <w:t xml:space="preserve">通过对本次事故的调查，针对此次交通事故暴露问题应从以下几个方面加强管理：</w:t>
      </w:r>
    </w:p>
    <w:p>
      <w:pPr>
        <w:spacing w:line="360" w:lineRule="auto" w:before="60" w:after="60"/>
        <w:ind w:firstLine="480"/>
      </w:pPr>
      <w:r>
        <w:t xml:space="preserve">（一）加大对道路上的车辆超速行驶检查力度，严禁车辆上道路超速行驶。</w:t>
      </w:r>
    </w:p>
    <w:p>
      <w:pPr>
        <w:spacing w:line="360" w:lineRule="auto" w:before="60" w:after="60"/>
        <w:ind w:firstLine="480"/>
      </w:pPr>
      <w:r>
        <w:t xml:space="preserve">（二）加大对进入我县辖区的机动车驾驶人的交通安全行车宣传教育，同时要求驾驶学校在培训期间加强对驾驶人安全驾驶的学习，要求机动车驾驶人严格遵守道路交通安全法律、法规的规定。</w:t>
      </w:r>
    </w:p>
    <w:p>
      <w:pPr>
        <w:spacing w:line="360" w:lineRule="auto" w:before="60" w:after="60"/>
        <w:ind w:firstLine="480"/>
      </w:pPr>
      <w:r>
        <w:t xml:space="preserve">（三）加大隐患排查，对一些隐患点能整改的要立即整改，不能整改的要及时上报，对一些弯急陡坡的路段要设置标志标牌；路边完善防护墙、防撞墙的修建。</w:t>
      </w:r>
    </w:p>
    <w:p>
      <w:pPr>
        <w:spacing w:line="360" w:lineRule="auto" w:before="60" w:after="60"/>
        <w:ind w:firstLine="480"/>
      </w:pPr>
      <w:r>
        <w:t xml:space="preserve">（四）加大辖区机动车及驾驶员管辖力度，对重点交通违法行为开展集中专项整治。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14375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主办单位：巧家县人民政府办公室 政务热线：0870-3026036</w:t>
      </w:r>
    </w:p>
    <w:p>
      <w:pPr>
        <w:spacing w:line="360" w:lineRule="auto" w:before="60" w:after="60"/>
        <w:ind w:firstLine="480"/>
      </w:pPr>
      <w:r>
        <w:t xml:space="preserve">违法和不良信息举报、运维联系电话及邮箱：0870-2138980 szftgx@126.com</w:t>
      </w:r>
    </w:p>
    <w:p>
      <w:pPr>
        <w:spacing w:line="360" w:lineRule="auto" w:before="60" w:after="60"/>
        <w:ind w:firstLine="480"/>
      </w:pPr>
      <w:r>
        <w:t xml:space="preserve">滇公网安备53062202000108号 滇ICP备17004231号-1 政府网站标识码：5306220001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