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巧家县大寨镇白鹤滩水电站2号延伸洞路段2·25道路交通事故调查报告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原文链接：https://www.qiaojia.gov.cn/contents/6288/34143.html</w:t>
      </w:r>
    </w:p>
    <w:p>
      <w:pPr>
        <w:spacing w:before="20" w:after="20"/>
      </w:pPr>
      <w:r>
        <w:rPr>
          <w:color w:val="888888"/>
          <w:sz w:val="18"/>
        </w:rPr>
        <w:t xml:space="preserve">发布时间：2025-04-10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巧家县大寨镇白鹤滩水电站2号延伸洞路段2·25道路交通事故调查报告  </w:t>
      </w:r>
    </w:p>
    <w:p>
      <w:pPr>
        <w:spacing w:line="360" w:lineRule="auto" w:before="60" w:after="60"/>
        <w:ind w:firstLine="480"/>
      </w:pPr>
      <w:r>
        <w:t xml:space="preserve">发布时间:  2025-04-10 </w:t>
      </w:r>
    </w:p>
    <w:p>
      <w:pPr>
        <w:spacing w:line="360" w:lineRule="auto" w:before="60" w:after="60"/>
        <w:ind w:firstLine="480"/>
      </w:pPr>
      <w:r>
        <w:t xml:space="preserve"> 来源:  巧家县安全生产委员会办公室 </w:t>
      </w:r>
    </w:p>
    <w:p/>
    <w:p/>
    <w:p>
      <w:pPr>
        <w:spacing w:line="360" w:lineRule="auto" w:before="60" w:after="60"/>
        <w:ind w:firstLine="480"/>
      </w:pPr>
      <w:r>
        <w:t xml:space="preserve">2025年2月25日9时10分许，巧家县大寨镇白鹤滩水电站2号延伸洞路段发生一起车辆刮碰隧道壁后侧翻致1人抢救无效死亡的道路交通领域生产安全事故。</w:t>
      </w:r>
    </w:p>
    <w:p>
      <w:pPr>
        <w:spacing w:line="360" w:lineRule="auto" w:before="60" w:after="60"/>
        <w:ind w:firstLine="480"/>
      </w:pPr>
      <w:r>
        <w:t xml:space="preserve">一、道路交通事故发生经过</w:t>
      </w:r>
    </w:p>
    <w:p>
      <w:pPr>
        <w:spacing w:line="360" w:lineRule="auto" w:before="60" w:after="60"/>
        <w:ind w:firstLine="480"/>
      </w:pPr>
      <w:r>
        <w:t xml:space="preserve">2025年2月24日，张才光驾驶云ADJ7936号轻型仓栅式货车搭乘李军梅由昆明市往四川省金阳县对坪镇方向行驶，2月25日9时10分许，行驶至巧家县大寨镇白鹤滩水电站2号延伸洞路段时与隧道壁刮碰后侧翻，造成李军梅抢救无效死亡，车辆受损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驾驶人：张才光，男，苗族，出生于1990年10月4日，公民身份证号码：53**************31，户籍地址：云南省楚雄彝族自治州武定县白路镇古黑村民委员会上平子村31号，持档案编号为530102611711的“C1E”类机动车驾驶证，发生事故时驾驶云ADJ7936号轻型仓栅式货车。</w:t>
      </w:r>
    </w:p>
    <w:p>
      <w:pPr>
        <w:spacing w:line="360" w:lineRule="auto" w:before="60" w:after="60"/>
        <w:ind w:firstLine="480"/>
      </w:pPr>
      <w:r>
        <w:t xml:space="preserve">乘车人：李军梅，女，彝族，出生于1988年1月30日，公民身份证号码：53**************42，户籍地址：云南省楚雄彝族自治州武定县白路镇古黑村民委员会鲁巧村3号，发生事故时乘坐张才光驾驶的云ADJ7936号轻型仓栅式货车，在事故中抢救无效死亡。</w:t>
      </w:r>
    </w:p>
    <w:p>
      <w:pPr>
        <w:spacing w:line="360" w:lineRule="auto" w:before="60" w:after="60"/>
        <w:ind w:firstLine="480"/>
      </w:pPr>
      <w:r>
        <w:t xml:space="preserve">（二）事故车辆情况</w:t>
      </w:r>
    </w:p>
    <w:p>
      <w:pPr>
        <w:spacing w:line="360" w:lineRule="auto" w:before="60" w:after="60"/>
        <w:ind w:firstLine="480"/>
      </w:pPr>
      <w:r>
        <w:t xml:space="preserve">事故车为鑫源牌JKC5034CCYD0X0BEV型轻型仓栅式货车，号牌为云ADJ7936，车身颜色为灰色，车辆识别代号：LA9DKC3X3NLLM6385，发动机号：J1043C3A0532，车辆登记所有人：张才光，登记住址：云南省昆明市官渡区阿拉街道高坡居委会金马村291号，车辆使用性质：货运，核定载人数：2人，实载人数2人，车辆初次登记日期是2022年9月2日，车辆发证日期是2022年9月2日，检验有效期止至2025年9月30日，机动车状态：正常，该车交通事故责任强制保险投保于中国人民财产保险股份有限公司昆明市分公司，保险单号：PDZA202453010000339844，被保险人：张才光,保险期间自2024年9月11日11时0分起至2025年9月11日11时0分止。</w:t>
      </w:r>
    </w:p>
    <w:p>
      <w:pPr>
        <w:spacing w:line="360" w:lineRule="auto" w:before="60" w:after="60"/>
        <w:ind w:firstLine="480"/>
      </w:pPr>
      <w:r>
        <w:t xml:space="preserve">（三）道路交通环境</w:t>
      </w:r>
    </w:p>
    <w:p>
      <w:pPr>
        <w:spacing w:line="360" w:lineRule="auto" w:before="60" w:after="60"/>
        <w:ind w:firstLine="480"/>
      </w:pPr>
      <w:r>
        <w:t xml:space="preserve">事故现场位于巧家县大寨镇白鹤滩水电站2号延伸洞路段，属山岭重丘区，隧道，道路呈东西走向，东至大寨镇方向，西至四川省金阳县对坪镇方向，下坡转左弯，坡度为i=-5%，弯道半径为R=4500M，机非混合式双向两车道，干燥水泥路面，道路中心用黄色单实线划分车道走向，东向西车道宽230cm,西向东车道宽250cm,道路南北两侧用白色实线划分车道与路肩，路肩均宽40cm，南北两侧路肩外排水沟，排水沟外是隧道壁，隧道进口有“洞内湿滑、减速慢行”、“限速30”“慢行”警示标志，隧道内有“全程限速40”、“事故多发、减速慢行”、“前方急弯、减速慢行”标志，隧道内有灯光照明，视线良好。</w:t>
      </w:r>
    </w:p>
    <w:p>
      <w:pPr>
        <w:spacing w:line="360" w:lineRule="auto" w:before="60" w:after="60"/>
        <w:ind w:firstLine="480"/>
      </w:pPr>
      <w:r>
        <w:t xml:space="preserve">三、道路交通事故形成原因分析</w:t>
      </w:r>
    </w:p>
    <w:p>
      <w:pPr>
        <w:spacing w:line="360" w:lineRule="auto" w:before="60" w:after="60"/>
        <w:ind w:firstLine="480"/>
      </w:pPr>
      <w:r>
        <w:t xml:space="preserve">根据现场勘查、调查取证结合司法检验鉴定意见对事故形成原因进行分析：张才光驾驶安全设施不全或者机件不符合技术标准具有安全隐患的机动车载物超过核定的载质量是发生交通事故的直接原因，具有导致交通事故的全部过错。</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（一）加大对违法行为查处力度，监督驾驶员行车过程中应遵守的相关法律规定。</w:t>
      </w:r>
    </w:p>
    <w:p>
      <w:pPr>
        <w:spacing w:line="360" w:lineRule="auto" w:before="60" w:after="60"/>
        <w:ind w:firstLine="480"/>
      </w:pPr>
      <w:r>
        <w:t xml:space="preserve">（二）加大对驾驶人不遵守交通安全的宣传。</w:t>
      </w:r>
    </w:p>
    <w:p>
      <w:pPr>
        <w:spacing w:line="360" w:lineRule="auto" w:before="60" w:after="60"/>
        <w:ind w:firstLine="480"/>
      </w:pPr>
      <w:r>
        <w:t xml:space="preserve">（三）加强驾驶员的安全行车意识，开展好安全宣传教育。</w:t>
      </w: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