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昭阳太平“6•12”一般道路交通事故调查报告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原文链接：https://www.zyq.gov.cn/contents/3291/231992.html</w:t>
      </w:r>
    </w:p>
    <w:p>
      <w:pPr>
        <w:spacing w:before="20" w:after="20"/>
      </w:pPr>
      <w:r>
        <w:rPr>
          <w:color w:val="888888"/>
          <w:sz w:val="18"/>
        </w:rPr>
        <w:t xml:space="preserve">发布时间：2026-09-29　抓取时间：2026-10-14</w:t>
      </w:r>
    </w:p>
    <w:p/>
    <w:p>
      <w:pPr>
        <w:spacing w:line="360" w:lineRule="auto" w:before="60" w:after="60"/>
        <w:ind w:firstLine="480"/>
      </w:pPr>
      <w:r>
        <w:t xml:space="preserve">昭阳太平“6•12”一般道路交通事故调查报告 2026年06月12日18时18分许，昭通市昭阳区祥云街与昭通大道交叉路口处发生一起死亡1人的一般道路交通事故，造成1人死亡，两车不同程度受损，直接经济损失尚在统计中。经调查认定，昭阳太平“6•12”一般道路交通事故是一起因大型客车驾驶人靠边停车未充分观察车辆四周情况，未按操作规范安全驾驶、文明驾驶造成的一般道路交通生产安全责任事故。2026年06月12日，周某勇驾驶云C488XX号大型专用校车在昭阳区祥云街由东向西行驶，18时18分许，当车行驶至祥云街与昭通大道交叉路口处时，该车正前位置与周某芬驾驶的残疾人轮椅车尾部位置相撞后碾压残疾人轮椅车驾驶人周某芬，造成周某芬经抢救无效死亡。司法鉴定意见显示：云C488XX号大型专用校车发生事故时转向系、制动系功能有效；周某芬驾驶的轮椅车为手动轮椅车，属于无动力康复辅助器，无独立转向总成，依靠后轮人力差速转向，装置牵引车头后，整车行驶转向由前置牵引车头手把、前轮转向结构独立控制，经测试，转向操作轻便灵活，无卡顿、异响；轮椅车仅为杠杆式单侧轮缘摩擦制动器，装置牵引车头后，新增牵引车头液压制动器装置与机械制动器装置，经操作检验，握住左、右制动闸把牵引车车轮能建立有效制动；轮椅车改变了原车驱动、转向及制动等结构、构造和特征。周某勇血样经定性分析未检出乙醇成分，周某芬血样经定性分析未检出乙醇成分。事故现场位于昭阳区祥云街与昭通大道交叉路口处，该路口为有交通信号灯控制的“十”字型交叉路口，路口南至金鹰大道方向，北至国学路方向，东至彩云路方向，西至省耕路方向，祥云街道路两侧划有停车泊位，路口施划有导向车道、非机动车道，路面性质为干燥水泥路面，天气晴，白天视线良好。周某勇，云C488XX号大型专用校车驾驶人，驾驶机动车未按操作规范安全驾驶、文明驾驶，交通肇事致人死亡，在本次事故中负全部责任，涉嫌犯交通肇事罪，建议由司法机关依法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