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鹰潭贵溪千盛化工有限责任公司“4·9”一般中毒事故调查报告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来源：鹰潭市应急管理局　鹰潭市应急管理局·事故调查处理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原文链接：http://yjglj.yingtan.gov.cn/art/2026/1/29/art_3484_1576914.html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&gt; 专题专栏 &gt; 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专题专栏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&gt; 事故通报</w:t>
            </w:r>
          </w:p>
        </w:tc>
      </w:tr>
    </w:tbl>
    <w:p/>
    <w:p>
      <w:pPr>
        <w:pStyle w:val="Heading1"/>
      </w:pPr>
      <w:r>
        <w:t xml:space="preserve">鹰潭贵溪千盛化工有限责任公司“4·9”一般中毒事故调查报告</w:t>
      </w:r>
    </w:p>
    <w:p/>
    <w:p>
      <w:pPr>
        <w:spacing w:line="360" w:lineRule="auto" w:before="60" w:after="60"/>
        <w:ind w:firstLine="480"/>
      </w:pPr>
      <w:r>
        <w:t xml:space="preserve"> 发布日期： 2026年01月29日   </w:t>
      </w:r>
    </w:p>
    <w:p>
      <w:pPr>
        <w:spacing w:line="360" w:lineRule="auto" w:before="60" w:after="60"/>
        <w:ind w:firstLine="480"/>
      </w:pPr>
      <w:r>
        <w:t xml:space="preserve">附件：鹰潭贵溪千盛化工有限责任公司“4·9”一般中毒事故调查报告.pdf</w:t>
      </w:r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p>
      <w:pPr>
        <w:spacing w:line="360" w:lineRule="auto" w:before="60" w:after="60"/>
        <w:ind w:firstLine="480"/>
      </w:pPr>
      <w:r>
        <w:t xml:space="preserve">上一篇： </w:t>
      </w:r>
    </w:p>
    <w:p>
      <w:pPr>
        <w:spacing w:line="360" w:lineRule="auto" w:before="60" w:after="60"/>
        <w:ind w:firstLine="480"/>
      </w:pPr>
      <w:r>
        <w:t xml:space="preserve">下一篇： </w:t>
      </w:r>
    </w:p>
    <w:p>
      <w:pPr>
        <w:spacing w:line="360" w:lineRule="auto" w:before="60" w:after="60"/>
        <w:ind w:firstLine="480"/>
      </w:pPr>
      <w:r>
        <w:t xml:space="preserve">﻿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