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官渡吴井云南明居门窗有限公司“7·12”一般起重伤害事故调查报告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来源：昆明市官渡区人民政府　昆明市官渡区·事故调查报告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原文链接：http://www.kmgd.gov.cn/c/2023-10-16/6712888.shtml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发布时间：2023-10-16　抓取时间：2026-10-10</w:t>
      </w:r>
    </w:p>
    <w:p/>
    <w:p>
      <w:pPr>
        <w:pStyle w:val="Heading1"/>
      </w:pPr>
      <w:r>
        <w:t xml:space="preserve">官渡吴井云南明居门窗有限公司“7·12”一般起重伤害事故调查报告 </w:t>
      </w:r>
    </w:p>
    <w:p>
      <w:pPr>
        <w:spacing w:line="360" w:lineRule="auto" w:before="60" w:after="60"/>
        <w:ind w:firstLine="480"/>
      </w:pPr>
      <w:r>
        <w:t xml:space="preserve">发布时间：2023-10-16 14:32</w:t>
      </w:r>
    </w:p>
    <w:p>
      <w:pPr>
        <w:spacing w:line="360" w:lineRule="auto" w:before="60" w:after="60"/>
        <w:ind w:firstLine="480"/>
      </w:pPr>
      <w:r>
        <w:t xml:space="preserve">浏览次数：33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 官渡吴井云南明居门窗有限公司“7·12”一般起重伤害事故调查报告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