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官渡小板桥昆明市官渡区小覃金属机械加工部“9·1”一般机械伤害事故调查报告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来源：昆明市官渡区人民政府　昆明市官渡区·事故调查报告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原文链接：http://www.kmgd.gov.cn/c/2023-11-16/6763949.shtml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发布时间：2023-11-16　抓取时间：2026-10-10</w:t>
      </w:r>
    </w:p>
    <w:p/>
    <w:p>
      <w:pPr>
        <w:pStyle w:val="Heading1"/>
      </w:pPr>
      <w:r>
        <w:t xml:space="preserve">官渡小板桥昆明市官渡区小覃金属机械加工部“9·1”一般机械伤害事故调查报告</w:t>
      </w:r>
    </w:p>
    <w:p>
      <w:pPr>
        <w:spacing w:line="360" w:lineRule="auto" w:before="60" w:after="60"/>
        <w:ind w:firstLine="480"/>
      </w:pPr>
      <w:r>
        <w:t xml:space="preserve">发布时间：2023-11-16 16:28</w:t>
      </w:r>
    </w:p>
    <w:p>
      <w:pPr>
        <w:spacing w:line="360" w:lineRule="auto" w:before="60" w:after="60"/>
        <w:ind w:firstLine="480"/>
      </w:pPr>
      <w:r>
        <w:t xml:space="preserve">浏览次数：24</w:t>
      </w:r>
    </w:p>
    <w:p>
      <w:pPr>
        <w:spacing w:line="360" w:lineRule="auto" w:before="60" w:after="60"/>
        <w:ind w:firstLine="480"/>
      </w:pPr>
      <w:r>
        <w:t xml:space="preserve">字号：[ 大 中 小 ] </w:t>
      </w:r>
    </w:p>
    <w:p>
      <w:pPr>
        <w:spacing w:line="360" w:lineRule="auto" w:before="60" w:after="60"/>
        <w:ind w:firstLine="480"/>
      </w:pPr>
      <w:r>
        <w:t xml:space="preserve"> 官渡小板桥昆明市官渡区小覃金属机械加工部“9·1”一般机械伤害事故调查报告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