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温圳镇“9.4”意外触电亡人事故调查报告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原文链接：http://jxx.nc.gov.cn/jxxrmzf/bmqtfdxxhg/202402/650c685c8085479bb9225e8522b5937f.shtml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A22260--2024-0005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2022-08-22    
      <w:r>
        <w:rPr>
          <w:b/>
          <w:bCs/>
        </w:rPr>
        <w:t xml:space="preserve">名 称：</w:t>
      </w:r>
        温圳镇“9.4”意外触电亡人事故调查报告    
      <w:r>
        <w:rPr>
          <w:b/>
          <w:bCs/>
        </w:rPr>
        <w:t xml:space="preserve">文件编号：</w:t>
      </w:r>
        进府办字2022 110号  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温圳镇“9.4”意外触电亡人事故调查报告</w:t>
      </w:r>
    </w:p>
    <w:p>
      <w:pPr>
        <w:pStyle w:val="Heading2"/>
      </w:pPr>
      <w:r>
        <w:t xml:space="preserve">温圳镇“9.4”意外触电亡人事故调查报告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附件8-进府办字〔2022〕109号关于同意成立温圳镇“9.4”触电一般事故调查组的批复 附件9-进府办字〔2022〕110号关于同意《温圳镇“9.4”意外触电亡人事故调查报告》的批复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