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自贡市应急管理局关于第27届自贡国际恐龙灯会自贡记忆区域灯组承制采购项目“10·20”一般其他伤害事故调查报告的批复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原文链接：http://www.zg.gov.cn/zgsrmzf/yjgl338/pc/content/content_1893297295394242560.html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发布时间：2023-06-15　抓取时间：2026-10-16　正文含图，已嵌入原图</w:t>
      </w:r>
    </w:p>
    <w:p/>
    <w:p>
      <w:pPr>
        <w:pStyle w:val="Heading1"/>
      </w:pPr>
      <w:r>
        <w:t xml:space="preserve">自贡市应急管理局关于第27届自贡国际恐龙灯会自贡记忆区域灯组承制采购项目“10·20”一般其他伤害事故调查报告的批复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>
      <w:pPr>
        <w:spacing w:line="360" w:lineRule="auto" w:before="60" w:after="60"/>
        <w:ind w:firstLine="480"/>
      </w:pPr>
      <w:r>
        <w:t xml:space="preserve"> 自应急函〔2023〕40号</w:t>
      </w:r>
    </w:p>
    <w:p/>
    <w:p>
      <w:pPr>
        <w:spacing w:line="360" w:lineRule="auto" w:before="60" w:after="60"/>
        <w:ind w:firstLine="480"/>
      </w:pPr>
      <w:r>
        <w:t xml:space="preserve">第27届自贡国际恐龙灯会自贡记忆区域灯组承制采购项目“10·20”一般其他伤害事故调查组：</w:t>
      </w:r>
    </w:p>
    <w:p/>
    <w:p>
      <w:pPr>
        <w:spacing w:line="360" w:lineRule="auto" w:before="60" w:after="60"/>
        <w:ind w:firstLine="480"/>
      </w:pPr>
      <w:r>
        <w:t xml:space="preserve">       你调查组报送的《第27届自贡国际恐龙灯会自贡记忆区域灯组承制采购项目“10·20”一般其他伤害事故告调查报告》（以下简称调查报告）已收悉。受市政府委托，经市应急管理局案审委审定，现批复如下：</w:t>
      </w:r>
    </w:p>
    <w:p/>
    <w:p>
      <w:pPr>
        <w:spacing w:line="360" w:lineRule="auto" w:before="60" w:after="60"/>
        <w:ind w:firstLine="480"/>
      </w:pPr>
      <w:r>
        <w:t xml:space="preserve">       一、第27届自贡国际恐龙灯会自贡记忆区域灯组承制采购项目“10·20”一般其他伤害事故调查组（以下简称事故调查组）工作程序符合《生产安全事故报告和调查处理条例》（国务院令第493号）的规定。</w:t>
      </w:r>
    </w:p>
    <w:p/>
    <w:p>
      <w:pPr>
        <w:spacing w:line="360" w:lineRule="auto" w:before="60" w:after="60"/>
        <w:ind w:firstLine="480"/>
      </w:pPr>
      <w:r>
        <w:t xml:space="preserve">       二、同意第27届自贡国际恐龙灯会自贡记忆区域灯组承制采购项目“10·20”一般其他伤害事故原因的分析和性质的认定。</w:t>
      </w:r>
    </w:p>
    <w:p/>
    <w:p>
      <w:pPr>
        <w:spacing w:line="360" w:lineRule="auto" w:before="60" w:after="60"/>
        <w:ind w:firstLine="480"/>
      </w:pPr>
      <w:r>
        <w:t xml:space="preserve">       三、同意事故调查组对事故责任单位和责任人员的责任认定及处理建议。</w:t>
      </w:r>
    </w:p>
    <w:p/>
    <w:p>
      <w:pPr>
        <w:spacing w:line="360" w:lineRule="auto" w:before="60" w:after="60"/>
        <w:ind w:firstLine="480"/>
      </w:pPr>
      <w:r>
        <w:t xml:space="preserve">       四、同意事故调查组提出的整改防范措施。有关单位要严格落实《调查报告》提出的整改防范措施，并将落实情况及时上报市应急管理局。</w:t>
      </w:r>
    </w:p>
    <w:p/>
    <w:p>
      <w:pPr>
        <w:spacing w:line="360" w:lineRule="auto" w:before="60" w:after="60"/>
        <w:ind w:firstLine="480"/>
      </w:pPr>
      <w:r>
        <w:t xml:space="preserve">        附件：第27届自贡国际恐龙灯会自贡记忆区域灯组承制采购项目“10·20”一般其他伤害事故调查报告</w:t>
      </w:r>
    </w:p>
    <w:p/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 自贡市应急管理局 
      <w:br/>
       2023年6月9日
    </w:p>
    <w:p/>
    <w:p>
      <w:pPr>
        <w:spacing w:line="360" w:lineRule="auto" w:before="60" w:after="60"/>
        <w:ind w:firstLine="480"/>
      </w:pPr>
      <w:r>
        <w:t xml:space="preserve"> 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