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自贡沿滩向家坝灌区北总干渠一期二步工程第V标段“1·16”一般车辆伤害事故调查报告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原文链接：http://www.zg.gov.cn/zgsrmzf/sajjtzgg/pc/content/content_2056915735605624832.html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抓取时间：2026-10-16　正文含图，已嵌入原图</w:t>
      </w:r>
    </w:p>
    <w:p/>
    <w:p>
      <w:pPr>
        <w:pStyle w:val="Heading1"/>
      </w:pPr>
      <w:r>
        <w:t xml:space="preserve">自贡沿滩向家坝灌区北总干渠一期二步工程第V标段“1·16”一般车辆伤害事故调查报告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