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梅州五华汕湛高速“10·31”较大道路交通事故调查报告.pdf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来源：梅州市应急管理局　梅州市·事故调查报告（搜索直采）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原文链接：https://www.meizhou.gov.cn/mzsyjj/gkmlpt/content/2/2607/post_2607323.html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发布时间：2024-03-07　抓取时间：2026-10-08</w:t>
      </w:r>
    </w:p>
    <w:p/>
    <w:p>
      <w:pPr>
        <w:pStyle w:val="Heading1"/>
      </w:pPr>
      <w:r>
        <w:t xml:space="preserve">梅州五华汕湛高速“10•31”较大道路交通事故调查报告</w:t>
      </w:r>
    </w:p>
    <w:p>
      <w:pPr>
        <w:spacing w:line="360" w:lineRule="auto" w:before="60" w:after="60"/>
        <w:ind w:firstLine="480"/>
      </w:pPr>
      <w:r>
        <w:t xml:space="preserve"> 发布日期：2024-03-07 浏览次数：397 </w:t>
      </w:r>
    </w:p>
    <w:p>
      <w:pPr>
        <w:spacing w:line="360" w:lineRule="auto" w:before="60" w:after="60"/>
        <w:ind w:firstLine="480"/>
      </w:pPr>
      <w:r>
        <w:t xml:space="preserve">梅州五华汕湛高速“10·31”较大道路交通事故调查报告.pdf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