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关于“5.25”佛山市禅城区湖景路26号我赛尔篮球训练中心高处坠落事故调查报告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原文链接：http://www.chancheng.gov.cn/zwgk/zdly/aqscxxgk/scaqsgdcbgxx/content/post_5147092.html</w:t>
      </w:r>
    </w:p>
    <w:p>
      <w:pPr>
        <w:spacing w:before="20" w:after="20"/>
      </w:pPr>
      <w:r>
        <w:rPr>
          <w:color w:val="888888"/>
          <w:sz w:val="18"/>
        </w:rPr>
        <w:t xml:space="preserve">发布时间：2022-01-21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关于“5.25”佛山市禅城区湖景路26号我赛尔篮球训练中心高处坠落事故调查报告</w:t>
      </w:r>
    </w:p>
    <w:p>
      <w:pPr>
        <w:spacing w:line="360" w:lineRule="auto" w:before="60" w:after="60"/>
        <w:ind w:firstLine="480"/>
      </w:pPr>
      <w:r>
        <w:t xml:space="preserve">• 发布时间： 2022-01-21 10:52:53</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2021年5月25日下午4时许，湖景路26号汇银奥林匹克花园28座我赛尔篮球训练中心发生一起高处坠落事故，事故造成二名设备安装人员一死一伤。事故发生后，依据《生产安全事故报告和调查处理条例》第十九条第二款的规定，禅城区应急管理局经区政府授权，组织相关部门成立事故调查组进行调查。事故调查组按照“四不放过”和“科学严谨、依法依规、实事求是、注重实效”的原则，通过现场勘查、询问有关人员、查阅相关档案资料等，查清了事故发生的经过、原因、性质、提出了对相关单位、人员的处理建议和防范措施，现将有关情况报告如下。</w:t>
      </w:r>
    </w:p>
    <w:p>
      <w:pPr>
        <w:spacing w:line="360" w:lineRule="auto" w:before="60" w:after="60"/>
        <w:ind w:firstLine="480"/>
      </w:pPr>
      <w:r>
        <w:t xml:space="preserve"> 一、事故发生单位及事发工程项目概况</w:t>
      </w:r>
    </w:p>
    <w:p>
      <w:pPr>
        <w:spacing w:line="360" w:lineRule="auto" w:before="60" w:after="60"/>
        <w:ind w:firstLine="480"/>
      </w:pPr>
      <w:r>
        <w:t xml:space="preserve"> 江门技邦安防设备有限公司，住所：江门市蓬江区东华一路37号二层；统一社会信用代码：91440700MA545UF478；法定代表人：黄志明；类型：有限责任公司（自然人投资或控股）；成立日期：2019年12月09日；营业期限：长期；经营范围：销售：安防器材、电脑设备及其配件、监控设备、网络设备、电子产品、办公用品、智能家居、音响器材、五金配件；安装、维修电脑和安防设备；贸易代理：软件开发；承接计算机网络系统工程，室内外装饰装修工程，安防系统技术信息咨询服务。</w:t>
      </w:r>
    </w:p>
    <w:p>
      <w:pPr>
        <w:spacing w:line="360" w:lineRule="auto" w:before="60" w:after="60"/>
        <w:ind w:firstLine="480"/>
      </w:pPr>
      <w:r>
        <w:t xml:space="preserve"> 黄志明，男，汉族，1978年8月30日出生，系江门技邦安防设备有限公司法定代表人，公司主要负责人。</w:t>
      </w:r>
    </w:p>
    <w:p>
      <w:pPr>
        <w:spacing w:line="360" w:lineRule="auto" w:before="60" w:after="60"/>
        <w:ind w:firstLine="480"/>
      </w:pPr>
      <w:r>
        <w:t xml:space="preserve"> 事发工程项目概况：事发工程项目为监控设备安装工程，该工程由广东我赛尔篮球培训有限公司建设，由江门技邦安防设备有限公司承包施工。</w:t>
      </w:r>
    </w:p>
    <w:p>
      <w:pPr>
        <w:spacing w:line="360" w:lineRule="auto" w:before="60" w:after="60"/>
        <w:ind w:firstLine="480"/>
      </w:pPr>
      <w:r>
        <w:t xml:space="preserve"> 二、事故发生经过和应急处置情况及评估</w:t>
      </w:r>
    </w:p>
    <w:p>
      <w:pPr>
        <w:spacing w:line="360" w:lineRule="auto" w:before="60" w:after="60"/>
        <w:ind w:firstLine="480"/>
      </w:pPr>
      <w:r>
        <w:t xml:space="preserve"> （一）事故发生经过</w:t>
      </w:r>
    </w:p>
    <w:p>
      <w:pPr>
        <w:spacing w:line="360" w:lineRule="auto" w:before="60" w:after="60"/>
        <w:ind w:firstLine="480"/>
      </w:pPr>
      <w:r>
        <w:t xml:space="preserve"> 2021年5月25日，位于佛山市禅城区湖景路26号汇银奥林匹克花园28座的我赛尔篮球训练中心进行监控设备安装工程。该工程由江门技邦安防设备有限公司承包施工，其中该工程的设备的安装作业由张龙文个人承揽。上午10时许，监控设备安装作业承揽人张龙文和其临时聘请的安装作业人员李德坚、蒋强兵等三人开始进行监控设备安装工作。下午4时许，在安装篮球场高处摄像头时，临时用三层脚手架（每层高约1.5米）搭建高约4.5米的操作平台。由于高度不够，张龙文和李德坚又在4.5米高的操作平台上放置人字梯，李德坚站在平台上扶持人字梯，张龙文攀爬人字梯作业，在登上人字梯第三个阶梯时，由于重心偏移，导致整个用脚手架搭建的平台及平台上的人字梯一起倾倒，张龙文和李德坚分别从高约5.5米、4.5米处摔下来。高坠导致张龙文和李德坚受伤，事发后二人被送往佛山市第一人民医院救治。李德坚脚踝受伤，现已治愈出院；张龙文受伤较重，于2021年5月31日下午15时许因伤势过重抢救无效死亡，死亡原因为特重型颅脑外伤。</w:t>
      </w:r>
    </w:p>
    <w:p>
      <w:pPr>
        <w:spacing w:line="360" w:lineRule="auto" w:before="60" w:after="60"/>
        <w:ind w:firstLine="480"/>
      </w:pPr>
      <w:r>
        <w:t xml:space="preserve"> （二）应急处置情况</w:t>
      </w:r>
    </w:p>
    <w:p>
      <w:pPr>
        <w:spacing w:line="360" w:lineRule="auto" w:before="60" w:after="60"/>
        <w:ind w:firstLine="480"/>
      </w:pPr>
      <w:r>
        <w:t xml:space="preserve"> 事故发生后，石湾镇街道办事处、区应急管理局、佛山市公安局禅城分局、区石湾镇街道应急管理办等单位的相关人员到达现场应急处理，并进行事故调查取证。</w:t>
      </w:r>
    </w:p>
    <w:p>
      <w:pPr>
        <w:spacing w:line="360" w:lineRule="auto" w:before="60" w:after="60"/>
        <w:ind w:firstLine="480"/>
      </w:pPr>
      <w:r>
        <w:t xml:space="preserve"> （三）应急处置情况评估</w:t>
      </w:r>
    </w:p>
    <w:p>
      <w:pPr>
        <w:spacing w:line="360" w:lineRule="auto" w:before="60" w:after="60"/>
        <w:ind w:firstLine="480"/>
      </w:pPr>
      <w:r>
        <w:t xml:space="preserve"> 事故发生后，江门技邦安防设备有限公司和广东我赛尔篮球培训有限公司迅速组织人员进行现场处置，协助死者家属进行善后工作；各部门能较快依据自身职责，开展各项工作。应急处置评估为及时、有效。</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此次事故造成1人死亡，1人受伤。死者张龙文，男，汉族，1988年10月10日出生；伤者李德坚，男，汉族，1984年1月6日出生，系死者张龙文临时聘请的安装作业人员。</w:t>
      </w:r>
    </w:p>
    <w:p>
      <w:pPr>
        <w:spacing w:line="360" w:lineRule="auto" w:before="60" w:after="60"/>
        <w:ind w:firstLine="480"/>
      </w:pPr>
      <w:r>
        <w:t xml:space="preserve"> （二）经济损失</w:t>
      </w:r>
    </w:p>
    <w:p>
      <w:pPr>
        <w:spacing w:line="360" w:lineRule="auto" w:before="60" w:after="60"/>
        <w:ind w:firstLine="480"/>
      </w:pPr>
      <w:r>
        <w:t xml:space="preserve"> 本次事故直接经济损失约人民币75万元。</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张龙文安全意识淡薄，在没有取得高处作业资格进行高处作业；未确保脚手架和人字梯稳固的情况下，没有采取必要的安全措施攀爬进行高处作业，是事故发生的直接原因。</w:t>
      </w:r>
    </w:p>
    <w:p>
      <w:pPr>
        <w:spacing w:line="360" w:lineRule="auto" w:before="60" w:after="60"/>
        <w:ind w:firstLine="480"/>
      </w:pPr>
      <w:r>
        <w:t xml:space="preserve"> （二）间接原因</w:t>
      </w:r>
    </w:p>
    <w:p>
      <w:pPr>
        <w:spacing w:line="360" w:lineRule="auto" w:before="60" w:after="60"/>
        <w:ind w:firstLine="480"/>
      </w:pPr>
      <w:r>
        <w:t xml:space="preserve"> 江门技邦安防设备有限公司现场管理不到位。未安排专门人员进行现场安全管理，未履行统一协调、管理职责，未及时制止没有采取必要安全措施的高处作业，对作业中存在的安全事故隐患排查和治理工作不到位，是事故发生的间接原因。</w:t>
      </w:r>
    </w:p>
    <w:p>
      <w:pPr>
        <w:spacing w:line="360" w:lineRule="auto" w:before="60" w:after="60"/>
        <w:ind w:firstLine="480"/>
      </w:pPr>
      <w:r>
        <w:t xml:space="preserve"> （三）事故的性质认定</w:t>
      </w:r>
    </w:p>
    <w:p>
      <w:pPr>
        <w:spacing w:line="360" w:lineRule="auto" w:before="60" w:after="60"/>
        <w:ind w:firstLine="480"/>
      </w:pPr>
      <w:r>
        <w:t xml:space="preserve"> 经事故调查组调查，一致认为该起事故属于一般生产安全责任事故。</w:t>
      </w:r>
    </w:p>
    <w:p>
      <w:pPr>
        <w:spacing w:line="360" w:lineRule="auto" w:before="60" w:after="60"/>
        <w:ind w:firstLine="480"/>
      </w:pPr>
      <w:r>
        <w:t xml:space="preserve"> 五、事故责任的认定及处理建议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1.张龙文安全意识淡薄，在没有取得高处作业资质和未采取必要的安全措施进行高处作业，导致发生事故,对这起事故负直接责任。</w:t>
      </w:r>
    </w:p>
    <w:p>
      <w:pPr>
        <w:spacing w:line="360" w:lineRule="auto" w:before="60" w:after="60"/>
        <w:ind w:firstLine="480"/>
      </w:pPr>
      <w:r>
        <w:t xml:space="preserve"> 2.江门技邦安防设备有限公司现场管理不到位。未安排专门人员进行现场安全管理，未履行统一协调、管理职责，未及时制止没有采取必要安全措施的高处作业，对作业中存在的安全事故隐患排查和治理工作不到位。违反了《中华人民共和国安全生产法》第四十六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的规定，导致事故发生，对事故发生负有责任。</w:t>
      </w:r>
    </w:p>
    <w:p>
      <w:pPr>
        <w:spacing w:line="360" w:lineRule="auto" w:before="60" w:after="60"/>
        <w:ind w:firstLine="480"/>
      </w:pPr>
      <w:r>
        <w:t xml:space="preserve"> 3.黄志明作为江门技邦安防设备有限公司主要负责人，未严格履行督促、检查本单位的安全生产工作，及时消除安装作业现场管理缺失等事故隐患的职责，违反《中华人民共和国安全生产法》第十八条第（五）项：“生产经营单位的主要负责人对本单位安全生产工作负有下列职责： （五）督促、检查本单位的安全生产工作，及时消除生产安全事故隐患”的规定，对事故的发生负有责任。</w:t>
      </w:r>
    </w:p>
    <w:p>
      <w:pPr>
        <w:spacing w:line="360" w:lineRule="auto" w:before="60" w:after="60"/>
        <w:ind w:firstLine="480"/>
      </w:pPr>
      <w:r>
        <w:t xml:space="preserve"> （二）处理建议</w:t>
      </w:r>
    </w:p>
    <w:p>
      <w:pPr>
        <w:spacing w:line="360" w:lineRule="auto" w:before="60" w:after="60"/>
        <w:ind w:firstLine="480"/>
      </w:pPr>
      <w:r>
        <w:t xml:space="preserve"> 1.鉴于对事故负有直接责任的张龙文已在事故中死亡，故不追究其责任。</w:t>
      </w:r>
    </w:p>
    <w:p>
      <w:pPr>
        <w:spacing w:line="360" w:lineRule="auto" w:before="60" w:after="60"/>
        <w:ind w:firstLine="480"/>
      </w:pPr>
      <w:r>
        <w:t xml:space="preserve"> 2.建议区应急管理局依据违反《中华人民共和国安全生产法》第四十六条第二款之规定，对负有事故责任的江门技邦安防设备有限公司予以行政处罚。</w:t>
      </w:r>
    </w:p>
    <w:p>
      <w:pPr>
        <w:spacing w:line="360" w:lineRule="auto" w:before="60" w:after="60"/>
        <w:ind w:firstLine="480"/>
      </w:pPr>
      <w:r>
        <w:t xml:space="preserve"> 3.建议应急管理部门依据违反《中华人民共和国安全生产法》第十八条第（五）项的规定，对负有事故责任的江门技邦安防设备有限公司主要负责人黄志明依法进行行政处罚。</w:t>
      </w:r>
    </w:p>
    <w:p>
      <w:pPr>
        <w:spacing w:line="360" w:lineRule="auto" w:before="60" w:after="60"/>
        <w:ind w:firstLine="480"/>
      </w:pPr>
      <w:r>
        <w:t xml:space="preserve"> 六、事故防范和整改措施</w:t>
      </w:r>
    </w:p>
    <w:p>
      <w:pPr>
        <w:spacing w:line="360" w:lineRule="auto" w:before="60" w:after="60"/>
        <w:ind w:firstLine="480"/>
      </w:pPr>
      <w:r>
        <w:t xml:space="preserve"> 1.江门技邦安防设备有限公司应认真汲取事故教训，全面提高安全意识，加强从业人员的教育培训工作；加强现场安全管理,确保做到安全生产。</w:t>
      </w:r>
    </w:p>
    <w:p>
      <w:pPr>
        <w:spacing w:line="360" w:lineRule="auto" w:before="60" w:after="60"/>
        <w:ind w:firstLine="480"/>
      </w:pPr>
      <w:r>
        <w:t xml:space="preserve"> 2.石湾镇街道办事处要积极落实属地管理职责，全面排查，加强对小工程、零散工程的安全生产巡查监管工作，防止类似事故的发生。</w:t>
      </w:r>
    </w:p>
    <w:p>
      <w:pPr>
        <w:spacing w:line="360" w:lineRule="auto" w:before="60" w:after="60"/>
        <w:ind w:firstLine="480"/>
      </w:pPr>
      <w:r>
        <w:t xml:space="preserve">附件</w:t>
      </w:r>
    </w:p>
    <w:p>
      <w:pPr>
        <w:spacing w:line="360" w:lineRule="auto" w:before="60" w:after="60"/>
        <w:ind w:firstLine="480"/>
      </w:pPr>
      <w:r>
        <w:t xml:space="preserve">相关文件</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