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佛山市鑫鑫环保科技有限公司“3·28”一般车辆伤害事故调查报告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来源：禅城区应急管理局　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原文链接：http://www.chancheng.gov.cn/wzsy/tzgg/content/post_6609954.html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您现在所在的位置:首页 &gt; 禅城区政府网 &gt; 通知公告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佛山市鑫鑫环保科技有限公司“3·28”一般车辆伤害事故调查报告</w:t>
      </w:r>
    </w:p>
    <w:p>
      <w:pPr>
        <w:spacing w:line="360" w:lineRule="auto" w:before="60" w:after="60"/>
        <w:ind w:firstLine="480"/>
      </w:pPr>
      <w:r>
        <w:t xml:space="preserve">• 发布时间： 2025-06-17 17:35:30</w:t>
      </w:r>
    </w:p>
    <w:p>
      <w:pPr>
        <w:spacing w:line="360" w:lineRule="auto" w:before="60" w:after="60"/>
        <w:ind w:firstLine="480"/>
      </w:pPr>
      <w:r>
        <w:t xml:space="preserve">• 来源：禅城区市场监督管理局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 佛山市鑫鑫环保科技有限公司“3·28”一般车辆伤害事故调查报告.pdf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相关文件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
          <w:r>
            <w:drawing>
              <wp:inline distT="0" distB="0" distL="0" distR="0">
                <wp:extent cx="1943100" cy="253365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2533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76850" cy="21717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全屏版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