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梅江区三角镇“12•8”一般高处坠落事故调查报告.pdf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原文链接：http://www.meijiang.gov.cn/mzsmjyjglj/gkmlpt/content/2/2773/post_2773749.html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发布时间：2025-05-19　抓取时间：2026-10-08</w:t>
      </w:r>
    </w:p>
    <w:p/>
    <w:p>
      <w:pPr>
        <w:pStyle w:val="Heading1"/>
      </w:pPr>
      <w:r>
        <w:t xml:space="preserve">梅江区三角镇“12•8”一般高处坠落事故调查报告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发布日期：2025-05-19 浏览次数：- </w:t>
      </w:r>
    </w:p>
    <w:p>
      <w:pPr>
        <w:spacing w:line="360" w:lineRule="auto" w:before="60" w:after="60"/>
        <w:ind w:firstLine="480"/>
      </w:pPr>
      <w:r>
        <w:t xml:space="preserve">梅江区三角镇“12•8”一般高处坠落事故调查报告.pdf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