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蓬江荷塘华尔润工业区“9·23”一般起重伤害事故调查报告.pdf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原文链接：http://www.pjq.gov.cn/jmpjqyjj/gkmlpt/content/3/3464/post_3464565.html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抓取时间：2026-10-08</w:t>
      </w:r>
    </w:p>
    <w:p/>
    <w:p>
      <w:pPr>
        <w:pStyle w:val="Heading1"/>
      </w:pPr>
      <w:r>
        <w:t xml:space="preserve">蓬江荷塘华尔润工业区“9·23”一般起重伤害事故调查报告</w:t>
      </w:r>
    </w:p>
    <w:p>
      <w:pPr>
        <w:spacing w:line="360" w:lineRule="auto" w:before="60" w:after="60"/>
        <w:ind w:firstLine="480"/>
      </w:pPr>
      <w:r>
        <w:t xml:space="preserve"> 发布日期：2026-03-30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1．蓬江荷塘华尔润工业区“9·23”一般起重伤害事故调查报告.pdf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