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金平区鮀江街道3D打印高精密汽车零配件研发及产业化项目“9.19”一般坍塌事故调查报告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原文链接：http://www.gdjinping.gov.cn/zdlyxxgk/scaqsgxxgk/content/post_2529102.html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发布时间：2026-04-17　抓取时间：2026-10-08</w:t>
      </w:r>
    </w:p>
    <w:p/>
    <w:p>
      <w:pPr>
        <w:spacing w:line="360" w:lineRule="auto" w:before="60" w:after="60"/>
        <w:ind w:firstLine="480"/>
      </w:pPr>
      <w:r>
        <w:t xml:space="preserve"> 金平区鮀江街道3D打印高精密汽车零配件研发及产业化项目“9.19”一般坍塌事故调查报告 </w:t>
      </w:r>
    </w:p>
    <w:p>
      <w:pPr>
        <w:spacing w:line="360" w:lineRule="auto" w:before="60" w:after="60"/>
        <w:ind w:firstLine="480"/>
      </w:pPr>
      <w:r>
        <w:t xml:space="preserve">•  2026-04-17 17:55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 大   中   小  】</w:t>
      </w:r>
    </w:p>
    <w:p>
      <w:pPr>
        <w:spacing w:line="360" w:lineRule="auto" w:before="60" w:after="60"/>
        <w:ind w:firstLine="480"/>
      </w:pPr>
      <w:br/>
      金平区鮀江街道3D打印高精密汽车零配件研发及产业化项目“9.19”一般坍塌事故调查报告.pdf
      <w:br/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