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福田卓悦中心西区L504改造作业“1·18”一般物体打击事故调查报告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原文链接：https://www.szft.gov.cn/xxgk/zdly/scaqsgxx/aqsg/content/post_12985522.html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发布时间：2026-09-17　抓取时间：2026-10-14　正文含图，已嵌入原图</w:t>
      </w:r>
    </w:p>
    <w:p/>
    <w:p>
      <w:pPr>
        <w:spacing w:line="360" w:lineRule="auto" w:before="60" w:after="60"/>
        <w:ind w:firstLine="480"/>
      </w:pPr>
      2026年10月7日 星期三 | 
      <w:r>
        <w:drawing>
          <wp:inline distT="0" distB="0" distL="0" distR="0">
            <wp:extent cx="1143000" cy="1143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转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23-30℃ | 40%-75% | 最后更新:10月07日14:00 | 更多
    </w:p>
    <w:p>
      <w:pPr>
        <w:spacing w:line="360" w:lineRule="auto" w:before="60" w:after="60"/>
        <w:ind w:firstLine="480"/>
      </w:pPr>
      <w:r>
        <w:t xml:space="preserve">           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