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湖北鸡笼山黄金矿业有限公司“8·5”一般冒顶事故追究和整改措施落...</w:t>
      </w:r>
    </w:p>
    <w:p>
      <w:pPr>
        <w:spacing w:before="20" w:after="20"/>
      </w:pPr>
      <w:r>
        <w:rPr>
          <w:color w:val="888888"/>
          <w:sz w:val="18"/>
        </w:rPr>
        <w:t xml:space="preserve">来源：黄石市应急管理局　黄石市应急管理局·事故信息</w:t>
      </w:r>
    </w:p>
    <w:p>
      <w:pPr>
        <w:spacing w:before="20" w:after="20"/>
      </w:pPr>
      <w:r>
        <w:rPr>
          <w:color w:val="888888"/>
          <w:sz w:val="18"/>
        </w:rPr>
        <w:t xml:space="preserve">原文链接：https://yjj.huangshi.gov.cn/xxgk/qtzdgknr/sgxx/202311/t20231109_1067996.html</w:t>
      </w:r>
    </w:p>
    <w:p>
      <w:pPr>
        <w:spacing w:before="20" w:after="20"/>
      </w:pPr>
      <w:r>
        <w:rPr>
          <w:color w:val="888888"/>
          <w:sz w:val="18"/>
        </w:rPr>
        <w:t xml:space="preserve">发布时间：2025-10-28　抓取时间：2026-10-07</w:t>
      </w:r>
    </w:p>
    <w:p/>
    <w:p>
      <w:pPr>
        <w:spacing w:line="360" w:lineRule="auto" w:before="60" w:after="60"/>
        <w:ind w:firstLine="480"/>
      </w:pPr>
      <w:r>
        <w:rPr>
          <w:b/>
          <w:bCs/>
        </w:rPr>
        <w:t xml:space="preserve">湖北鸡笼山黄金矿业有限公司“8·5”一般冒顶事故</w:t>
      </w:r>
    </w:p>
    <w:p>
      <w:pPr>
        <w:spacing w:line="360" w:lineRule="auto" w:before="60" w:after="60"/>
        <w:ind w:firstLine="480"/>
      </w:pPr>
      <w:r>
        <w:rPr>
          <w:b/>
          <w:bCs/>
        </w:rPr>
        <w:t xml:space="preserve">追究和整改措施落实情况评估报告</w:t>
      </w:r>
    </w:p>
    <w:p>
      <w:pPr>
        <w:spacing w:line="360" w:lineRule="auto" w:before="60" w:after="60"/>
        <w:ind w:firstLine="480"/>
      </w:pPr>
      <w:r>
        <w:t xml:space="preserve"> </w:t>
      </w:r>
    </w:p>
    <w:p>
      <w:pPr>
        <w:spacing w:line="360" w:lineRule="auto" w:before="60" w:after="60"/>
        <w:ind w:firstLine="480"/>
      </w:pPr>
      <w:r>
        <w:t xml:space="preserve">2022年8月5日温州建峰非煤矿山工程有限公司驻湖北鸡笼山黄金矿业有限公司项目部发生一起冒顶事故致1人死亡，直接经济损失约175万元。</w:t>
      </w:r>
    </w:p>
    <w:p>
      <w:pPr>
        <w:spacing w:line="360" w:lineRule="auto" w:before="60" w:after="60"/>
        <w:ind w:firstLine="480"/>
      </w:pPr>
      <w:r>
        <w:t xml:space="preserve">2022年11月29日，市人民政府对《湖北鸡笼山黄金矿业有限公司“8·5”一般冒顶事故调查报告》（以下简称《事故调查报告》）进行了批复。</w:t>
      </w:r>
    </w:p>
    <w:p>
      <w:pPr>
        <w:spacing w:line="360" w:lineRule="auto" w:before="60" w:after="60"/>
        <w:ind w:firstLine="480"/>
      </w:pPr>
      <w:r>
        <w:t xml:space="preserve">根据《中华人民共和国安全生产法》《湖北省安全生产条例》等有关规定，市安全生产委员会办公室于2023年8月2日成立由市应急管理局牵头，市公安局、市总工会、阳新县应急管理局等有关部门人员组成湖北鸡笼山黄金矿业有限公司“8·5”一般冒顶事故责任追究和整改措施落实情况评估组（以下简称“评估组”）,邀请市纪委监委派员参加，并委托相关专家参与资料审查和现场检查，依法对该起事故责任追究和整改措施落实情况进行了评估，现将有关情况报告如下：</w:t>
      </w:r>
    </w:p>
    <w:p>
      <w:pPr>
        <w:spacing w:line="360" w:lineRule="auto" w:before="60" w:after="60"/>
        <w:ind w:firstLine="480"/>
      </w:pPr>
      <w:r>
        <w:t xml:space="preserve">一、评估工作组织及开展情况</w:t>
      </w:r>
    </w:p>
    <w:p>
      <w:pPr>
        <w:spacing w:line="360" w:lineRule="auto" w:before="60" w:after="60"/>
        <w:ind w:firstLine="480"/>
      </w:pPr>
      <w:r>
        <w:t xml:space="preserve">2023年8月16日，评估组以《事故调查报告》为依据，按照“四不放过”原则，针对事故责任追究及整改措施的要求作为重点评估内容，通过听取汇报、资料审查、座谈问询、现场核查等方式对事故责任人员责任追究落实情况、事故责任单位责任追究落实情况、整改措施落实情况等方面进行评估。</w:t>
      </w:r>
    </w:p>
    <w:p>
      <w:pPr>
        <w:spacing w:line="360" w:lineRule="auto" w:before="60" w:after="60"/>
        <w:ind w:firstLine="480"/>
      </w:pPr>
      <w:r>
        <w:t xml:space="preserve">二、事故责任人员责任追究落实情况</w:t>
      </w:r>
    </w:p>
    <w:p>
      <w:pPr>
        <w:spacing w:line="360" w:lineRule="auto" w:before="60" w:after="60"/>
        <w:ind w:firstLine="480"/>
      </w:pPr>
      <w:r>
        <w:t xml:space="preserve"> （一）刑事责任追究落实情况</w:t>
      </w:r>
    </w:p>
    <w:p>
      <w:pPr>
        <w:spacing w:line="360" w:lineRule="auto" w:before="60" w:after="60"/>
        <w:ind w:firstLine="480"/>
      </w:pPr>
      <w:r>
        <w:t xml:space="preserve">《事故调查报告》中无人员被建议移送司法机关追究刑事责任。</w:t>
      </w:r>
    </w:p>
    <w:p>
      <w:pPr>
        <w:spacing w:line="360" w:lineRule="auto" w:before="60" w:after="60"/>
        <w:ind w:firstLine="480"/>
      </w:pPr>
      <w:r>
        <w:t xml:space="preserve">（二）给予相关责任人员行政处罚落实情况</w:t>
      </w:r>
    </w:p>
    <w:p>
      <w:pPr>
        <w:spacing w:line="360" w:lineRule="auto" w:before="60" w:after="60"/>
        <w:ind w:firstLine="480"/>
      </w:pPr>
      <w:r>
        <w:t xml:space="preserve">相关责任人员行政处罚已全部落实到位。</w:t>
      </w:r>
    </w:p>
    <w:p>
      <w:pPr>
        <w:spacing w:line="360" w:lineRule="auto" w:before="60" w:after="60"/>
        <w:ind w:firstLine="480"/>
      </w:pPr>
      <w:r>
        <w:t xml:space="preserve"> （三）给予企业相关责任人员处理落实情况</w:t>
      </w:r>
    </w:p>
    <w:p>
      <w:pPr>
        <w:spacing w:line="360" w:lineRule="auto" w:before="60" w:after="60"/>
        <w:ind w:firstLine="480"/>
      </w:pPr>
      <w:r>
        <w:t xml:space="preserve">企业相关责任人员处理已全部落实到位。</w:t>
      </w:r>
    </w:p>
    <w:p>
      <w:pPr>
        <w:spacing w:line="360" w:lineRule="auto" w:before="60" w:after="60"/>
        <w:ind w:firstLine="480"/>
      </w:pPr>
      <w:r>
        <w:t xml:space="preserve">（四）给予相关监管人员处理情况</w:t>
      </w:r>
    </w:p>
    <w:p>
      <w:pPr>
        <w:spacing w:line="360" w:lineRule="auto" w:before="60" w:after="60"/>
        <w:ind w:firstLine="480"/>
      </w:pPr>
      <w:r>
        <w:t xml:space="preserve">相关监管人员处理已全部落实到位。</w:t>
      </w:r>
    </w:p>
    <w:p>
      <w:pPr>
        <w:spacing w:line="360" w:lineRule="auto" w:before="60" w:after="60"/>
        <w:ind w:firstLine="480"/>
      </w:pPr>
      <w:r>
        <w:t xml:space="preserve">三、事故责任单位责任追究落实情况</w:t>
      </w:r>
    </w:p>
    <w:p>
      <w:pPr>
        <w:spacing w:line="360" w:lineRule="auto" w:before="60" w:after="60"/>
        <w:ind w:firstLine="480"/>
      </w:pPr>
      <w:r>
        <w:t xml:space="preserve">（一）生产经营单位责任追究情况</w:t>
      </w:r>
    </w:p>
    <w:p>
      <w:pPr>
        <w:spacing w:line="360" w:lineRule="auto" w:before="60" w:after="60"/>
        <w:ind w:firstLine="480"/>
      </w:pPr>
      <w:r>
        <w:t xml:space="preserve">相关责任单位行政处罚已全部落实到位。</w:t>
      </w:r>
    </w:p>
    <w:p>
      <w:pPr>
        <w:spacing w:line="360" w:lineRule="auto" w:before="60" w:after="60"/>
        <w:ind w:firstLine="480"/>
      </w:pPr>
      <w:r>
        <w:t xml:space="preserve">（二）相关政府部门责任追究情况</w:t>
      </w:r>
    </w:p>
    <w:p>
      <w:pPr>
        <w:spacing w:line="360" w:lineRule="auto" w:before="60" w:after="60"/>
        <w:ind w:firstLine="480"/>
      </w:pPr>
      <w:r>
        <w:t xml:space="preserve">相关政府部门责任追究全部落实到位。</w:t>
      </w:r>
    </w:p>
    <w:p>
      <w:pPr>
        <w:spacing w:line="360" w:lineRule="auto" w:before="60" w:after="60"/>
        <w:ind w:firstLine="480"/>
      </w:pPr>
      <w:r>
        <w:t xml:space="preserve">四、整改措施落实情况</w:t>
      </w:r>
    </w:p>
    <w:p>
      <w:pPr>
        <w:spacing w:line="360" w:lineRule="auto" w:before="60" w:after="60"/>
        <w:ind w:firstLine="480"/>
      </w:pPr>
      <w:r>
        <w:t xml:space="preserve">经专家组现场检查和资料审查，形成整改措施落实情况意见如下：</w:t>
      </w:r>
    </w:p>
    <w:p>
      <w:pPr>
        <w:spacing w:line="360" w:lineRule="auto" w:before="60" w:after="60"/>
        <w:ind w:firstLine="480"/>
      </w:pPr>
      <w:r>
        <w:t xml:space="preserve">（一）资料审查情况</w:t>
      </w:r>
    </w:p>
    <w:p>
      <w:pPr>
        <w:spacing w:line="360" w:lineRule="auto" w:before="60" w:after="60"/>
        <w:ind w:firstLine="480"/>
      </w:pPr>
      1、针对“强化制度落实，履行主体责任，切实消除各类事故隐患”问题采取了以下相关措施：企业制定了停产整顿方案，进行思想大剖析、安全大培训、系统大检查、隐患大排查。
      <w:r>
        <w:rPr>
          <w:b/>
          <w:bCs/>
        </w:rPr>
        <w:t xml:space="preserve">一是</w:t>
      </w:r>
      大力开展安全思想大剖析、大反思，确保全体职工思想意识转变，要求每个员工写反思体会；
      <w:r>
        <w:rPr>
          <w:b/>
          <w:bCs/>
        </w:rPr>
        <w:t xml:space="preserve">二是</w:t>
      </w:r>
      大力开展安全大培训，确保员工安全意识和风险辨识能力得到提升；
      <w:r>
        <w:rPr>
          <w:b/>
          <w:bCs/>
        </w:rPr>
        <w:t xml:space="preserve">三是</w:t>
      </w:r>
      大力开展基础投入，有序推进智慧矿山建设；
      <w:r>
        <w:rPr>
          <w:b/>
          <w:bCs/>
        </w:rPr>
        <w:t xml:space="preserve">四是</w:t>
      </w:r>
      大力开展安全生产管理系统清查，确保系统运转正常；
      <w:r>
        <w:rPr>
          <w:b/>
          <w:bCs/>
        </w:rPr>
        <w:t xml:space="preserve">五是</w:t>
      </w:r>
      大力开展隐患排查，将事故消灭在萌芽状态。要求作业面岩层节理裂隙发育，存在三角型节理裂隙，有冒顶片帮危险的工作面，必须按1级顶板管理采用的支护方式随掘随支护，消除安全隐患。
    </w:p>
    <w:p>
      <w:pPr>
        <w:spacing w:line="360" w:lineRule="auto" w:before="60" w:after="60"/>
        <w:ind w:firstLine="480"/>
      </w:pPr>
      <w:r>
        <w:t xml:space="preserve">针对“加强安全管理，及时报告事故，全面履行安全生产职责”问题，鸡笼山矿业采取了解除原外包单位建峰公司合同，重新聘请了浙江中巷建工集团有限公司，该公司具备建筑业企业资格证书，安全生产许可证、爆破作业单位许可证，资质符合要求。企业与施工承包单位签订了安全生产管理协议，约定了安全生产管理事项，对作业现场管理失控，有章不循、违章蛮干等情况予以叫停，并依照规定严肃追究相关人员责任。要求在生产过程中，落实现场安全确认措施，做到不安全不生产。</w:t>
      </w:r>
    </w:p>
    <w:p>
      <w:pPr>
        <w:spacing w:line="360" w:lineRule="auto" w:before="60" w:after="60"/>
        <w:ind w:firstLine="480"/>
      </w:pPr>
      <w:r>
        <w:t xml:space="preserve">针对“强化红线意识，压实监管责任，认真贯彻安全发展理念”问题，企业从管理层到员工进一步压实安全生产责任，增强主要负责人法律意识，杜绝违章指挥、违章操作、违反劳动纪律现象继续发生，消除各类事故风险和隐患，遏制事故的发生。</w:t>
      </w:r>
    </w:p>
    <w:p>
      <w:pPr>
        <w:spacing w:line="360" w:lineRule="auto" w:before="60" w:after="60"/>
        <w:ind w:firstLine="480"/>
      </w:pPr>
      <w:r>
        <w:t xml:space="preserve">2、按照《关于落实湖北鸡笼山黄金矿业有限公司“8·5”一般冒顶事故责任处理意见的通知》要求对“8·5”一般冒顶事故相关责任人进行处理，起到警示作用，印发《关于“8·5”一般冒顶事故责任处理意见的通报》。</w:t>
      </w:r>
    </w:p>
    <w:p>
      <w:pPr>
        <w:spacing w:line="360" w:lineRule="auto" w:before="60" w:after="60"/>
        <w:ind w:firstLine="480"/>
      </w:pPr>
      <w:r>
        <w:t xml:space="preserve">3、开展采掘作业安全技术措施的设计与技术交底制度的落实，下发了《&lt;采场、平巷顶板分级管理制度&gt;的通知》,明确顶板分级管理制度、分级标准、分级支护标准及分级支护设计标准。</w:t>
      </w:r>
    </w:p>
    <w:p>
      <w:pPr>
        <w:spacing w:line="360" w:lineRule="auto" w:before="60" w:after="60"/>
        <w:ind w:firstLine="480"/>
      </w:pPr>
      <w:r>
        <w:t xml:space="preserve">（二）现场核查情况</w:t>
      </w:r>
    </w:p>
    <w:p>
      <w:pPr>
        <w:spacing w:line="360" w:lineRule="auto" w:before="60" w:after="60"/>
        <w:ind w:firstLine="480"/>
      </w:pPr>
      <w:r>
        <w:t xml:space="preserve">1、专家组对“8·5”一般冒顶事故地点（-540m中段102采场）进行现场检查，从事故发生到现在该采区一直处于停产状态，设置了栅栏并上锁，未进行任何采掘活动。</w:t>
      </w:r>
    </w:p>
    <w:p>
      <w:pPr>
        <w:spacing w:line="360" w:lineRule="auto" w:before="60" w:after="60"/>
        <w:ind w:firstLine="480"/>
      </w:pPr>
      <w:r>
        <w:t xml:space="preserve">2、专家组抽查-440m中段204顶底柱采场，该采场按一级顶板进行管理，采用锚网支护（锚杆长度1800mm、锚网1500mm*700mm，网格密度100mm*100mm），现场支护情况，锚杆长1800mm、锚网1500mm*700mm，锚网间隔距离600mm），支护符合设计要求。抽查204采场进路巷道，采用光面爆破技术。</w:t>
      </w:r>
    </w:p>
    <w:p>
      <w:pPr>
        <w:spacing w:line="360" w:lineRule="auto" w:before="60" w:after="60"/>
        <w:ind w:firstLine="480"/>
      </w:pPr>
      <w:r>
        <w:t xml:space="preserve">3、-540m中段抽查西1沿探矿掘进工作面，该掘进工作面为二级顶板，采用锚网支护（锚杆长度1800mm、锚网1500mm*700mm），现场支护情况，锚杆长1800mm、锚网1500mm*700mm，锚网间隔距离800mm），支护符合设计《-540m中段西1沿探矿设计工作面》要求。</w:t>
      </w:r>
    </w:p>
    <w:p>
      <w:pPr>
        <w:spacing w:line="360" w:lineRule="auto" w:before="60" w:after="60"/>
        <w:ind w:firstLine="480"/>
      </w:pPr>
      <w:r>
        <w:t xml:space="preserve">（三）专家组意见</w:t>
      </w:r>
    </w:p>
    <w:p>
      <w:pPr>
        <w:spacing w:line="360" w:lineRule="auto" w:before="60" w:after="60"/>
        <w:ind w:firstLine="480"/>
      </w:pPr>
      <w:r>
        <w:t xml:space="preserve">鸡笼山矿业有限公司吸取“8·5”一般冒顶事故教训，按照《关于落实湖北鸡笼山黄金矿业有限公司“8·5”一般冒顶事故责任处理意见的通知》提出的事故防范和整改措施的要求，按“五落实”要求制订整改方案，落实整改措施。</w:t>
      </w:r>
    </w:p>
    <w:p>
      <w:pPr>
        <w:spacing w:line="360" w:lineRule="auto" w:before="60" w:after="60"/>
        <w:ind w:firstLine="480"/>
      </w:pPr>
      <w:r>
        <w:t xml:space="preserve">五、评估组评估意见</w:t>
      </w:r>
    </w:p>
    <w:p>
      <w:pPr>
        <w:spacing w:line="360" w:lineRule="auto" w:before="60" w:after="60"/>
        <w:ind w:firstLine="480"/>
      </w:pPr>
      <w:r>
        <w:t xml:space="preserve">评估组经综合评估后一致认为，相关部门和单位能够依据市政府批复意见，对事故调查报告提出的有关责任单位及责任人员作出相应处罚和处理，未发现不按规定落实责任追究的问题。相关企业能认真汲取事故教训，按照事故调查报告的要求建章立制，落实事故责任追究和整改措施，有关被评估单位基本落实事故调查报告责任追究和整改措施要求。</w:t>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