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某建筑工程有限公司“10.16”一般起重伤害事故责任追究和整改措施落实情况评估报告</w:t>
      </w:r>
    </w:p>
    <w:p>
      <w:pPr>
        <w:spacing w:before="20" w:after="20"/>
      </w:pPr>
      <w:r>
        <w:rPr>
          <w:color w:val="888888"/>
          <w:sz w:val="18"/>
        </w:rPr>
        <w:t xml:space="preserve">来源：武汉市硚口区应急管理局　武汉市硚口区·事故调查报告</w:t>
      </w:r>
    </w:p>
    <w:p>
      <w:pPr>
        <w:spacing w:before="20" w:after="20"/>
      </w:pPr>
      <w:r>
        <w:rPr>
          <w:color w:val="888888"/>
          <w:sz w:val="18"/>
        </w:rPr>
        <w:t xml:space="preserve">原文链接：https://www.qiaokou.gov.cn/xxgk/jbxxgk/gysyjs/aqsc/202510/t20251030_2669444.shtml</w:t>
      </w:r>
    </w:p>
    <w:p>
      <w:pPr>
        <w:spacing w:before="20" w:after="20"/>
      </w:pPr>
      <w:r>
        <w:rPr>
          <w:color w:val="888888"/>
          <w:sz w:val="18"/>
        </w:rPr>
        <w:t xml:space="preserve">发布时间：2025-10-30　抓取时间：2026-10-07</w:t>
      </w:r>
    </w:p>
    <w:p/>
    <w:p>
      <w:pPr>
        <w:pStyle w:val="Heading2"/>
      </w:pPr>
      <w:r>
        <w:t xml:space="preserve">某建筑工程有限公司“10.16”一般起重伤害事故责任追究和整改措施落实情况评估报告</w:t>
      </w:r>
    </w:p>
    <w:p>
      <w:pPr>
        <w:spacing w:line="360" w:lineRule="auto" w:before="60" w:after="60"/>
        <w:ind w:firstLine="480"/>
      </w:pPr>
      <w:r>
        <w:t xml:space="preserve">  发布时间：2025-10-30 16:30  </w:t>
      </w:r>
    </w:p>
    <w:p>
      <w:pPr>
        <w:spacing w:line="360" w:lineRule="auto" w:before="60" w:after="60"/>
        <w:ind w:firstLine="480"/>
      </w:pPr>
      <w:r>
        <w:t xml:space="preserve">2024年10月16日21时57分左右，古田路施工现场发生一起一般起重伤害事故，造成1人死亡，直接经济损失147万元。事故发生后，区人民政府依法成立了事故调查组，开展了事故调查工作，查明了原因、认定了事故性质和责任，并形成“某某建筑工程有限公司‘10.16’一般起重伤害事故案调查报告”（以下简称“事故调查报告”），按程序报请区人民政府批复同意，印发了“事故调查报告”的批复，依法在区政府网站上公布。</w:t>
      </w:r>
    </w:p>
    <w:p>
      <w:pPr>
        <w:spacing w:line="360" w:lineRule="auto" w:before="60" w:after="60"/>
        <w:ind w:firstLine="480"/>
      </w:pPr>
      <w:r>
        <w:t xml:space="preserve">根据《国务院安委会办公室关于印发生产安全事故防范和整改措施落实情况评估办法的通知》和《湖北省生产安全事故责任追究和整改措施落实情况评估办法（试行）》通知的要求，依法成立由区应急管理局、区公安分局、区人力资源局和区总工会等单位组成了“某某建筑工程有限公司‘10.16’一般起重伤害事故责任追究和整改措施落实情况评估组”（以下简称“评估组”），对该起事故责任追究和整改措施落实情况进行了评估，现将有关情况报告如下：</w:t>
      </w:r>
    </w:p>
    <w:p>
      <w:pPr>
        <w:spacing w:line="360" w:lineRule="auto" w:before="60" w:after="60"/>
        <w:ind w:firstLine="480"/>
      </w:pPr>
      <w:r>
        <w:t xml:space="preserve">一、评估工作开展情况</w:t>
      </w:r>
    </w:p>
    <w:p>
      <w:pPr>
        <w:spacing w:line="360" w:lineRule="auto" w:before="60" w:after="60"/>
        <w:ind w:firstLine="480"/>
      </w:pPr>
      <w:r>
        <w:t xml:space="preserve">2025年10月16日，“评估组”根据《区生产安全事故责任追究和整改措施落实情况评估工作方案》和区政府批复的“事故调查报告”的要求，按照“四不放过”和科学严谨、依法依规、实事求是、注重实效的原则，“评估组”听取了事故责任单位工作情况汇报，现场查看了隐患排查治理和安全教育培训等落实情况，调阅了相关责任单位及责任人员的责任追究落实情况，并收集了相关资料和证据，扎实开展了各项评估工作。</w:t>
      </w:r>
    </w:p>
    <w:p>
      <w:pPr>
        <w:spacing w:line="360" w:lineRule="auto" w:before="60" w:after="60"/>
        <w:ind w:firstLine="480"/>
      </w:pPr>
      <w:r>
        <w:t xml:space="preserve">二、事故责任人员责任追究落实情况</w:t>
      </w:r>
    </w:p>
    <w:p>
      <w:pPr>
        <w:spacing w:line="360" w:lineRule="auto" w:before="60" w:after="60"/>
        <w:ind w:firstLine="480"/>
      </w:pPr>
      <w:r>
        <w:t xml:space="preserve">2024年11月22日，区应急管理局依据《中华人民共和国安全生产法》第九十五条第一款的规定，对负有责任的某某建筑工程有限公司主要负责人刘某某，处上一年年收入40%罚款的行政处罚，已完成收缴。</w:t>
      </w:r>
    </w:p>
    <w:p>
      <w:pPr>
        <w:spacing w:line="360" w:lineRule="auto" w:before="60" w:after="60"/>
        <w:ind w:firstLine="480"/>
      </w:pPr>
      <w:r>
        <w:t xml:space="preserve">三、事故责任单位责任追究落实情况 </w:t>
      </w:r>
    </w:p>
    <w:p>
      <w:pPr>
        <w:spacing w:line="360" w:lineRule="auto" w:before="60" w:after="60"/>
        <w:ind w:firstLine="480"/>
      </w:pPr>
      <w:r>
        <w:t xml:space="preserve">2024年11月22日，区应急管理局依据《中华人民共和国安全生产法》第一百一十四条第一款的规定，对负有责任的某某建筑工程有限公司处50万元的行政处罚，已完成收缴。</w:t>
      </w:r>
    </w:p>
    <w:p>
      <w:pPr>
        <w:spacing w:line="360" w:lineRule="auto" w:before="60" w:after="60"/>
        <w:ind w:firstLine="480"/>
      </w:pPr>
      <w:r>
        <w:t xml:space="preserve">四、行业主管部门及事故单位有关人员受教育情况</w:t>
      </w:r>
    </w:p>
    <w:p>
      <w:pPr>
        <w:spacing w:line="360" w:lineRule="auto" w:before="60" w:after="60"/>
        <w:ind w:firstLine="480"/>
      </w:pPr>
      <w:r>
        <w:t xml:space="preserve">事故发生后，区行业部门和事故单位深刻吸取事故教训，举一反三，采取了形式多样的方式，扎实开展了安全宣传教育，通过线上线下、以案说法、现场观摩和安全知识竞赛等教育方法，强化“人民至上、生命至上”理念，增强了全员的安全意识，筑牢了“红线意识”“底线思维”“三管三必须”等理念，有效防范了生产安全事故的发生。</w:t>
      </w:r>
    </w:p>
    <w:p>
      <w:pPr>
        <w:spacing w:line="360" w:lineRule="auto" w:before="60" w:after="60"/>
        <w:ind w:firstLine="480"/>
      </w:pPr>
      <w:r>
        <w:t xml:space="preserve">五、整改措施落实情况 </w:t>
      </w:r>
    </w:p>
    <w:p>
      <w:pPr>
        <w:spacing w:line="360" w:lineRule="auto" w:before="60" w:after="60"/>
        <w:ind w:firstLine="480"/>
      </w:pPr>
      <w:r>
        <w:t xml:space="preserve">“评估组”对其隐患排查治理、安全教育培训和安全生产主体责任等方面进行了针对性评估检查。</w:t>
      </w:r>
    </w:p>
    <w:p>
      <w:pPr>
        <w:spacing w:line="360" w:lineRule="auto" w:before="60" w:after="60"/>
        <w:ind w:firstLine="480"/>
      </w:pPr>
      <w:r>
        <w:t xml:space="preserve">1.隐患排查治理情况。事故发生后，某某建筑工程有限公司完善了隐患排查治理工作方案，全方位无死角地对施工场所进行隐患排查，并建立相应的工作台账，排查整改隐患34条，建立健全了隐患排查整治惩罚制度。区自然资源和城乡建设局、街道和社区等部门深刻汲取事故教训，按照“三个必须”原则要求，对全区施工工地安全隐患进行了全面的排查整治，尤其对改造标准低、擅自改扩建的工程项目进行“地毯式”“拉网式”排查整改，达到了整改标准。</w:t>
      </w:r>
    </w:p>
    <w:p>
      <w:pPr>
        <w:spacing w:line="360" w:lineRule="auto" w:before="60" w:after="60"/>
        <w:ind w:firstLine="480"/>
      </w:pPr>
      <w:r>
        <w:t xml:space="preserve">2.某某建筑工程有限公司深刻吸取事故教训，全面落实企业安全生产主体责任，强化安全意识，法律意识和责任意识，建立健全安全生产责任体系，不论是企业主要负责人，还是普通员工，都要严格遵守法律法规、制度规范和操作规程。</w:t>
      </w:r>
    </w:p>
    <w:p>
      <w:pPr>
        <w:spacing w:line="360" w:lineRule="auto" w:before="60" w:after="60"/>
        <w:ind w:firstLine="480"/>
      </w:pPr>
      <w:r>
        <w:t xml:space="preserve">3.重新制定了专项事故应急预案，修订完善《应急救援预案》并组织了演练，落实安全奖惩和责任追究制度，加大对“三违”问题的追责处罚力度。</w:t>
      </w:r>
    </w:p>
    <w:p>
      <w:pPr>
        <w:spacing w:line="360" w:lineRule="auto" w:before="60" w:after="60"/>
        <w:ind w:firstLine="480"/>
      </w:pPr>
      <w:r>
        <w:t xml:space="preserve">六、存在问题及措施建议 </w:t>
      </w:r>
    </w:p>
    <w:p>
      <w:pPr>
        <w:spacing w:line="360" w:lineRule="auto" w:before="60" w:after="60"/>
        <w:ind w:firstLine="480"/>
      </w:pPr>
      <w:r>
        <w:t xml:space="preserve">“评估组”通过评估，认为事故相关责任单位均能按照“事故调查报告”的要求，认真落实责任追究和整改措施，但事故责任单位在现场安全管理、警示标识张贴方面仍存在一定不足，提出如下建议：一是进一步加强现场安全管理，增加现场洞口安全防护设施管理，优化作业现场环境。二是在施工现场张贴醒目的警示标识，宣传安全知识。三是扎实开展生产安全事故隐患排查治理，确保施工安全。</w:t>
      </w:r>
    </w:p>
    <w:p>
      <w:pPr>
        <w:spacing w:line="360" w:lineRule="auto" w:before="60" w:after="60"/>
        <w:ind w:firstLine="480"/>
      </w:pPr>
      <w:r>
        <w:t xml:space="preserve">七、评估意见 </w:t>
      </w:r>
    </w:p>
    <w:p>
      <w:pPr>
        <w:spacing w:line="360" w:lineRule="auto" w:before="60" w:after="60"/>
        <w:ind w:firstLine="480"/>
      </w:pPr>
      <w:r>
        <w:t xml:space="preserve">综上所述，“评估组”认为事故调查处理按照科学严谨、依法依规、实事求是、注重实效的原则，及时、准确地查清事故原因，查明事故性质和责任，事故调查处理程序依法依规，各种法律文书内容较齐全规范。本起事故发生后，某某建筑工程有限公司等相关责任单位和责任人员均按照“事故调查报告”提出的处理建议处理到位，并深刻汲取事故教训，引以为戒，举一反三，认真落实了防范和整改措施，加大了安全教育培训的力度，增强了全员安全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区安全生产和突发事件应急 </w:t>
      </w:r>
    </w:p>
    <w:p>
      <w:pPr>
        <w:spacing w:line="360" w:lineRule="auto" w:before="60" w:after="60"/>
        <w:ind w:firstLine="480"/>
      </w:pPr>
      <w:r>
        <w:t xml:space="preserve">管理委员会办公室 </w:t>
      </w:r>
    </w:p>
    <w:p>
      <w:pPr>
        <w:spacing w:line="360" w:lineRule="auto" w:before="60" w:after="60"/>
        <w:ind w:firstLine="480"/>
      </w:pPr>
      <w:r>
        <w:t xml:space="preserve"> 2025年10月29日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扫一扫在手机上查看当前页面</w:t>
      </w:r>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