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武安云驾岭矿“5·12”一般其他瞒报事故防范和 整改措施落实情况评估报告</w:t>
      </w:r>
    </w:p>
    <w:p>
      <w:pPr>
        <w:spacing w:before="20" w:after="20"/>
      </w:pPr>
      <w:r>
        <w:rPr>
          <w:color w:val="888888"/>
          <w:sz w:val="18"/>
        </w:rPr>
        <w:t xml:space="preserve">来源：国家矿山安全监察局河北局　国家矿山安全监察局河北局·事故查处</w:t>
      </w:r>
    </w:p>
    <w:p>
      <w:pPr>
        <w:spacing w:before="20" w:after="20"/>
      </w:pPr>
      <w:r>
        <w:rPr>
          <w:color w:val="888888"/>
          <w:sz w:val="18"/>
        </w:rPr>
        <w:t xml:space="preserve">原文链接：https://hb.chinamine-safety.gov.cn/system/2026/09/07/030394652.shtml</w:t>
      </w:r>
    </w:p>
    <w:p>
      <w:pPr>
        <w:spacing w:before="20" w:after="20"/>
      </w:pPr>
      <w:r>
        <w:rPr>
          <w:color w:val="888888"/>
          <w:sz w:val="18"/>
        </w:rPr>
        <w:t xml:space="preserve">发布时间：2026-09-07　抓取时间：2026-09-27</w:t>
      </w:r>
    </w:p>
    <w:p/>
    <w:p>
      <w:pPr>
        <w:spacing w:line="360" w:lineRule="auto" w:before="60" w:after="60"/>
        <w:ind w:firstLine="480"/>
      </w:pPr>
      <w:r>
        <w:t xml:space="preserve"> 您当前的位置 ： 国家矿山安全监察局河北局 &gt;&gt; 政府信息公开 &gt;&gt; 法定主动公开内容 &gt;&gt; 事故查处 </w:t>
      </w:r>
    </w:p>
    <w:p>
      <w:pPr>
        <w:spacing w:line="360" w:lineRule="auto" w:before="60" w:after="60"/>
        <w:ind w:firstLine="480"/>
      </w:pPr>
      <w:r>
        <w:t xml:space="preserve">武安云驾岭矿“5·12”一般其他瞒报事故防范和 整改措施落实情况评估报告</w:t>
      </w:r>
    </w:p>
    <w:p>
      <w:pPr>
        <w:spacing w:line="360" w:lineRule="auto" w:before="60" w:after="60"/>
        <w:ind w:firstLine="480"/>
      </w:pPr>
      <w:r>
        <w:t xml:space="preserve"> 来源：事故调查处 作者：卢殿林 日期：2026-09-07 09:08:09 </w:t>
      </w:r>
    </w:p>
    <w:p>
      <w:pPr>
        <w:spacing w:line="360" w:lineRule="auto" w:before="60" w:after="60"/>
        <w:ind w:firstLine="480"/>
      </w:pPr>
      <w:r>
        <w:t xml:space="preserve"> 【字号：大 中 小】 </w:t>
      </w:r>
    </w:p>
    <w:p>
      <w:pPr>
        <w:spacing w:line="360" w:lineRule="auto" w:before="60" w:after="60"/>
        <w:ind w:firstLine="480"/>
      </w:pPr>
      <w:r>
        <w:t xml:space="preserve">2025年5月12日21时25分许，河北邯郸冀中邯峰矿业有限公司武安云驾岭矿（以下简称“云驾岭矿”）19204工作面发生一起一般其他事故，造成1人遇难，直接经济损失232.5万元。事故发生后企业存在瞒报行为。</w:t>
      </w:r>
    </w:p>
    <w:p>
      <w:pPr>
        <w:spacing w:line="360" w:lineRule="auto" w:before="60" w:after="60"/>
        <w:ind w:firstLine="480"/>
      </w:pPr>
      <w:r>
        <w:t xml:space="preserve">按照《中华人民共和国安全生产法》、国务院安全生产委员会办公室《生产安全事故防范和整改措施落实情况评估办法》（安委办〔2021〕4号）、国家矿山安全监察局《加强矿山安全事故应急处置和调查处理工作若干规定》（矿安〔2021〕166号）和《矿山生产安全事故报告和调查处理办法》（矿安〔2023〕7号）等规定，国家矿山安全监察局河北局会同邯郸市应急管理局、市公安局、市总工会成立了事故防范和整改措施落实情况评估工作组，于2026年8月12日，对云驾岭矿“5·12”一般其他瞒报事故防范和整改措施落实情况开展了评估。现将有关情况报告如下：</w:t>
      </w:r>
    </w:p>
    <w:p>
      <w:pPr>
        <w:spacing w:line="360" w:lineRule="auto" w:before="60" w:after="60"/>
        <w:ind w:firstLine="480"/>
      </w:pPr>
      <w:r>
        <w:rPr>
          <w:b/>
          <w:bCs/>
        </w:rPr>
        <w:t xml:space="preserve">一、评估工作过程</w:t>
      </w:r>
    </w:p>
    <w:p>
      <w:pPr>
        <w:spacing w:line="360" w:lineRule="auto" w:before="60" w:after="60"/>
        <w:ind w:firstLine="480"/>
      </w:pPr>
      <w:r>
        <w:t xml:space="preserve">评估工作组在听取云驾岭矿关于“5·12”一般其他瞒报事故防范和整改措施落实情况汇报后，按照评估工作方案，采取资料审查、座谈问询、查阅文件、走访调查等方式，对事故防范和整改措施、事故责任单位和有关责任人员行政处罚以及处理等建议落实情况进行了评估，形成了总体评估意见，指出了存在的问题，提出了工作建议。</w:t>
      </w:r>
    </w:p>
    <w:p>
      <w:pPr>
        <w:spacing w:line="360" w:lineRule="auto" w:before="60" w:after="60"/>
        <w:ind w:firstLine="480"/>
      </w:pPr>
      <w:r>
        <w:rPr>
          <w:b/>
          <w:bCs/>
        </w:rPr>
        <w:t xml:space="preserve">二、总体评估意见</w:t>
      </w:r>
    </w:p>
    <w:p>
      <w:pPr>
        <w:spacing w:line="360" w:lineRule="auto" w:before="60" w:after="60"/>
        <w:ind w:firstLine="480"/>
      </w:pPr>
      <w:r>
        <w:t xml:space="preserve">云驾岭矿基本能够按照事故结案通知和事故调查报告的要求，对事故防范和整改措施建议进行了落实。</w:t>
      </w:r>
    </w:p>
    <w:p>
      <w:pPr>
        <w:spacing w:line="360" w:lineRule="auto" w:before="60" w:after="60"/>
        <w:ind w:firstLine="480"/>
      </w:pPr>
      <w:r>
        <w:t xml:space="preserve">冀中邯峰矿业有限公司、云驾岭矿已对企业有关责任人员给予党纪、政纪处理；云驾岭矿及有关责任人员已缴纳了行政罚款。</w:t>
      </w:r>
    </w:p>
    <w:p>
      <w:pPr>
        <w:spacing w:line="360" w:lineRule="auto" w:before="60" w:after="60"/>
        <w:ind w:firstLine="480"/>
      </w:pPr>
      <w:r>
        <w:t xml:space="preserve">对瞒报事故行为涉嫌犯罪人员，已依法移交邯郸市公安局调查处理。</w:t>
      </w:r>
    </w:p>
    <w:p>
      <w:pPr>
        <w:spacing w:line="360" w:lineRule="auto" w:before="60" w:after="60"/>
        <w:ind w:firstLine="480"/>
      </w:pPr>
      <w:r>
        <w:rPr>
          <w:b/>
          <w:bCs/>
        </w:rPr>
        <w:t xml:space="preserve">三、重点评估内容</w:t>
      </w:r>
    </w:p>
    <w:p>
      <w:pPr>
        <w:spacing w:line="360" w:lineRule="auto" w:before="60" w:after="60"/>
        <w:ind w:firstLine="480"/>
      </w:pPr>
      <w:r>
        <w:rPr>
          <w:b/>
          <w:bCs/>
        </w:rPr>
        <w:t xml:space="preserve">（一）事故防范和整改措施建议落实情况</w:t>
      </w:r>
    </w:p>
    <w:p>
      <w:pPr>
        <w:spacing w:line="360" w:lineRule="auto" w:before="60" w:after="60"/>
        <w:ind w:firstLine="480"/>
      </w:pPr>
      <w:r>
        <w:rPr>
          <w:b/>
          <w:bCs/>
        </w:rPr>
        <w:t xml:space="preserve">1.</w:t>
      </w:r>
      云驾岭矿从各级安全责任、辨识管控岗位风险、健全安全长效举措、加强日常监管考核、刚性落实责任追究等方面，明确细化举措，充分利用现代信息技术手段，全面持续深入开展反“三违”行动，厘清“三违”性质，对于严重“三违”、屡查犯的职工，该调岗的调岗、该开除的开除，用铁的纪律杜绝人的不安全行为。
    </w:p>
    <w:p>
      <w:pPr>
        <w:spacing w:line="360" w:lineRule="auto" w:before="60" w:after="60"/>
        <w:ind w:firstLine="480"/>
      </w:pPr>
      <w:r>
        <w:rPr>
          <w:b/>
          <w:bCs/>
        </w:rPr>
        <w:t xml:space="preserve">2.</w:t>
      </w:r>
      云驾岭矿成立专项检查组，迅速组织对各基层单位企业内部报告奖励机制运行、反“三违”举措贯彻执行两方面进行深入排查督导。排查过程中，深入调研各单位防范遏制瞒报谎报工作举措、反“三违”查处及责任追究等方面存在的短板弱项，针对发现的问题，进一步完善了公司层面遏制瞒报谎报行为办法。持续开展“特殊风险”日调度，紧盯“高风险作业”措施编制、现场盯班等要求落实，确保各大系统、关键环节不出问题。
    </w:p>
    <w:p>
      <w:pPr>
        <w:spacing w:line="360" w:lineRule="auto" w:before="60" w:after="60"/>
        <w:ind w:firstLine="480"/>
      </w:pPr>
      <w:r>
        <w:rPr>
          <w:b/>
          <w:bCs/>
        </w:rPr>
        <w:t xml:space="preserve">3.</w:t>
      </w:r>
      冀中能源股份有限公司、云驾岭矿把学习贯彻习近平总书记关于安全生产的重要论述作为首要政治任务和长期战略任务，牢记“人民至上、生命至上”的核心要义，全面加强红线意识和底线思维，坚决守住安全生产底线。组织开展了针对性法律法规大学习活动，对照条款、案例，坚定红线意识，坚决做到依法办矿，依法管矿。
    </w:p>
    <w:p>
      <w:pPr>
        <w:spacing w:line="360" w:lineRule="auto" w:before="60" w:after="60"/>
        <w:ind w:firstLine="480"/>
      </w:pPr>
      <w:r>
        <w:rPr>
          <w:b/>
          <w:bCs/>
        </w:rPr>
        <w:t xml:space="preserve">（二）树牢安全发展理念，健全安全生产责任制，汲取事故教训、举一反三加强安全生产工作情况</w:t>
      </w:r>
    </w:p>
    <w:p>
      <w:pPr>
        <w:spacing w:line="360" w:lineRule="auto" w:before="60" w:after="60"/>
        <w:ind w:firstLine="480"/>
      </w:pPr>
      <w:r>
        <w:t xml:space="preserve">冀中能源股份有限公司开展治本攻坚三年行动和“硬措施宣贯”活动，按方案要求，组织管理人员学习《煤矿安全生产条例》、《煤矿重大事故隐患判定标准》等安全法规文件。</w:t>
      </w:r>
    </w:p>
    <w:p>
      <w:pPr>
        <w:spacing w:line="360" w:lineRule="auto" w:before="60" w:after="60"/>
        <w:ind w:firstLine="480"/>
      </w:pPr>
      <w:r>
        <w:t xml:space="preserve">云驾岭矿已经退出生产，无人下井，待关闭，已无实际落实。</w:t>
      </w:r>
    </w:p>
    <w:p>
      <w:pPr>
        <w:spacing w:line="360" w:lineRule="auto" w:before="60" w:after="60"/>
        <w:ind w:firstLine="480"/>
      </w:pPr>
      <w:r>
        <w:rPr>
          <w:b/>
          <w:bCs/>
        </w:rPr>
        <w:t xml:space="preserve">（三）事故责任单位及有关责任人员行政处罚等建议落实情况</w:t>
      </w:r>
    </w:p>
    <w:p>
      <w:pPr>
        <w:spacing w:line="360" w:lineRule="auto" w:before="60" w:after="60"/>
        <w:ind w:firstLine="480"/>
      </w:pPr>
      <w:r>
        <w:t xml:space="preserve">给予撤销党内职务2人次、党内严重警告5人次、党内警告1人次、政务撤职5人次、政务记过1人次，已落实到位。</w:t>
      </w:r>
    </w:p>
    <w:p>
      <w:pPr>
        <w:spacing w:line="360" w:lineRule="auto" w:before="60" w:after="60"/>
        <w:ind w:firstLine="480"/>
      </w:pPr>
      <w:r>
        <w:t xml:space="preserve">云驾岭矿和8名相关责任人罚款已缴纳到位，暂停其安全生产知识和管理能力资格证已落实。</w:t>
      </w:r>
    </w:p>
    <w:p>
      <w:pPr>
        <w:spacing w:line="360" w:lineRule="auto" w:before="60" w:after="60"/>
        <w:ind w:firstLine="480"/>
      </w:pPr>
      <w:r>
        <w:t xml:space="preserve">5人瞒报事故行为涉嫌犯罪，依法移交邯郸市公安局调查处理。</w:t>
      </w:r>
    </w:p>
    <w:p>
      <w:pPr>
        <w:spacing w:line="360" w:lineRule="auto" w:before="60" w:after="60"/>
        <w:ind w:firstLine="480"/>
      </w:pPr>
      <w:r>
        <w:rPr>
          <w:b/>
          <w:bCs/>
        </w:rPr>
        <w:t xml:space="preserve">四、工作建议</w:t>
      </w:r>
    </w:p>
    <w:p>
      <w:pPr>
        <w:spacing w:line="360" w:lineRule="auto" w:before="60" w:after="60"/>
        <w:ind w:firstLine="480"/>
      </w:pPr>
      <w:r>
        <w:t xml:space="preserve">冀中能源股份有限公司要进一步吸取事故教训，举一反三，健全完善各环节、各岗位的安全管理制度；加强现场工程质量验收及安全管理，严控现场作业流程，消除隐患；加强安全设备、设施的管理、维护和使用，确保设备、设施安全可靠；加强安全知识培训，提高从业人员素质。</w:t>
      </w:r>
    </w:p>
    <w:p>
      <w:pPr>
        <w:spacing w:line="360" w:lineRule="auto" w:before="60" w:after="60"/>
        <w:ind w:firstLine="480"/>
      </w:pPr>
      <w:r>
        <w:t xml:space="preserve">河北邯郸冀中邯峰矿业有限公司武安云驾岭矿“5·12”</w:t>
      </w:r>
    </w:p>
    <w:p>
      <w:pPr>
        <w:spacing w:line="360" w:lineRule="auto" w:before="60" w:after="60"/>
        <w:ind w:firstLine="480"/>
      </w:pPr>
      <w:r>
        <w:t xml:space="preserve">一般其他瞒报事故防范和整改措施落实情况评估工作组</w:t>
      </w:r>
    </w:p>
    <w:p>
      <w:pPr>
        <w:spacing w:line="360" w:lineRule="auto" w:before="60" w:after="60"/>
        <w:ind w:firstLine="480"/>
      </w:pPr>
      <w:r>
        <w:t xml:space="preserve">2026年8月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