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泗县“2020.12.15”较大道路交通事故防范和整改措施落实情况评估报告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原文链接：https://safety.ahsz.gov.cn/public/2655629/193337331.html</w:t>
      </w:r>
    </w:p>
    <w:p>
      <w:pPr>
        <w:spacing w:before="20" w:after="20"/>
      </w:pPr>
      <w:r>
        <w:rPr>
          <w:color w:val="888888"/>
          <w:sz w:val="18"/>
        </w:rPr>
        <w:t xml:space="preserve">发布时间：2022-10-26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760803383/202210-00023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通知,市场监管、安全生产监管,医疗、气象、应急,安全生产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2022-10-26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2022-10-26 10:10</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泗县“2020.12.15”较大道路交通事故防范和整改措施落实情况评估报告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760803383/202210-00023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通知,市场监管、安全生产监管,医疗、气象、应急,安全生产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2022-10-26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2022-10-26 10:10</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泗县“2020.12.15”较大道路交通事故防范和整改措施落实情况评估报告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760803383/202210-00023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2022-10-26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2022-10-26 10:10</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泗县“2020.12.15”较大道路交通事故防范和整改措施落实情况评估报告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泗县“2020.12.15”较大道路交通事故防范和整改措施落实情况评估报告 </w:t>
      </w:r>
    </w:p>
    <w:p>
      <w:pPr>
        <w:spacing w:line="360" w:lineRule="auto" w:before="60" w:after="60"/>
        <w:ind w:firstLine="480"/>
      </w:pPr>
      <w:r>
        <w:t xml:space="preserve">来源：宿州市应急管理局 浏览量： 发表时间：2022-10-26 10:10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2020年12月15日19时47分许，G343国道宿州市泗县境内352km+155m处（G343国道与泗县草庙镇梅花路交叉路口）发生一起较大道路交通事故，造成3人死亡。事故发生后，市政府组织开展了事故调查。2021年6月10日，事故调查报告经市政府批复同意。根据《安徽省生产安全事故防范和整改措施落实情况评估办法》（皖安办〔2021〕64号），泗县“2020.12.15”较大道路交通事故防范和整改措施落实情况评估工作组（以下简称“评估工作组”）对事故防范和整改措施落实情况进行了评估。</w:t>
      </w:r>
    </w:p>
    <w:p>
      <w:pPr>
        <w:spacing w:line="360" w:lineRule="auto" w:before="60" w:after="60"/>
        <w:ind w:firstLine="480"/>
      </w:pPr>
      <w:r>
        <w:t xml:space="preserve">一、评估工作过程</w:t>
      </w:r>
    </w:p>
    <w:p>
      <w:pPr>
        <w:spacing w:line="360" w:lineRule="auto" w:before="60" w:after="60"/>
        <w:ind w:firstLine="480"/>
      </w:pPr>
      <w:r>
        <w:t xml:space="preserve">2022年10月8日，市安委办下发《关于开展较大生产安全事故防范和整改措施落实情况评估工作的通知》，成立由市应急管理局牵头，市公安局、市交通运输局有关人员组成的评估工作组（见附件1）。依据《泗县“2020.12.15”较大道路交通事故调查报告》（以下简称《事故调查报告》）和《宿州市人民政府关于泗县“2020.12.15”较大道路交通事故有关情况的批复》（宿政秘〔2021〕23号，以下简称《批复》），在泗县政府自评的基础上，10月11日-12日，评估工作组采取资料审查、座谈问询、查阅文件、走访核查等方式，对泗县政府及有关部门事故责任追究落实情况、整改措施落实情况进行深入评估，形成评估报告。</w:t>
      </w:r>
    </w:p>
    <w:p>
      <w:pPr>
        <w:spacing w:line="360" w:lineRule="auto" w:before="60" w:after="60"/>
        <w:ind w:firstLine="480"/>
      </w:pPr>
      <w:r>
        <w:t xml:space="preserve">二、总体评估意见</w:t>
      </w:r>
    </w:p>
    <w:p>
      <w:pPr>
        <w:spacing w:line="360" w:lineRule="auto" w:before="60" w:after="60"/>
        <w:ind w:firstLine="480"/>
      </w:pPr>
      <w:r>
        <w:t xml:space="preserve">从泗县“2020.12.15”较大道路交通事故防范和整改措施落实总体情况看，认为泗县政府及交通、公路、公安等部门能认真吸取此次事故教训，按《事故调查报告》和《批复》要求，认真落实对有关事故责任人和责任单位处理意见，加强事故防范，整改措施有力有效，安全生产形势持续稳定。</w:t>
      </w:r>
    </w:p>
    <w:p>
      <w:pPr>
        <w:spacing w:line="360" w:lineRule="auto" w:before="60" w:after="60"/>
        <w:ind w:firstLine="480"/>
      </w:pPr>
      <w:r>
        <w:t xml:space="preserve">三、事故防范和整改措施落实情况</w:t>
      </w:r>
    </w:p>
    <w:p>
      <w:pPr>
        <w:spacing w:line="360" w:lineRule="auto" w:before="60" w:after="60"/>
        <w:ind w:firstLine="480"/>
      </w:pPr>
      <w:r>
        <w:t xml:space="preserve">（一）事故责任人员和单位责任追究落实情况</w:t>
      </w:r>
    </w:p>
    <w:p>
      <w:pPr>
        <w:spacing w:line="360" w:lineRule="auto" w:before="60" w:after="60"/>
        <w:ind w:firstLine="480"/>
      </w:pPr>
      <w:r>
        <w:t xml:space="preserve">1.刘**，皖M80610、皖MQ785挂号重型货车驾驶员，由滁州市相关部门依据有关法律法规对其作出处理。2021年6月20日，凤阳远方运输有限责任公司下达《处罚决定书》，对刘**做出警告和开除处理。</w:t>
      </w:r>
    </w:p>
    <w:p>
      <w:pPr>
        <w:spacing w:line="360" w:lineRule="auto" w:before="60" w:after="60"/>
        <w:ind w:firstLine="480"/>
      </w:pPr>
      <w:r>
        <w:t xml:space="preserve">2.魏*，泗县友华建筑装饰工程有限公司（自然人独资）法人代表，皖L5Z626轻型普通货车（登记为非营运车辆）的实际拥有人，由泗县公安交警部门依据有关法律法规对其作出处理。2021年8月5日，泗县公安局交管大队事故中队民警对魏*进行约谈。</w:t>
      </w:r>
    </w:p>
    <w:p>
      <w:pPr>
        <w:spacing w:line="360" w:lineRule="auto" w:before="60" w:after="60"/>
        <w:ind w:firstLine="480"/>
      </w:pPr>
      <w:r>
        <w:t xml:space="preserve">3.周*，泗县草庙派出所所长，政务警告处分。2021年8月10日，泗县公安局印发《关于给予周*同志政务警告处分的决定》（泗公〔2021〕114号），给予周*政务警告处分。</w:t>
      </w:r>
    </w:p>
    <w:p>
      <w:pPr>
        <w:spacing w:line="360" w:lineRule="auto" w:before="60" w:after="60"/>
        <w:ind w:firstLine="480"/>
      </w:pPr>
      <w:r>
        <w:t xml:space="preserve">4.蒋**，泗县公安局交通管理大队秩序二中队中队长，政务警告处分。2021年8月10日，泗县公安局印发《关于给予蒋**同志政务警告处分的决定》（泗公〔2021〕115号），给予蒋**政务警告处分。</w:t>
      </w:r>
    </w:p>
    <w:p>
      <w:pPr>
        <w:spacing w:line="360" w:lineRule="auto" w:before="60" w:after="60"/>
        <w:ind w:firstLine="480"/>
      </w:pPr>
      <w:r>
        <w:t xml:space="preserve">5.周*，泗县公安局交通管理大队副大队长，诫勉处理。2021年8月10日，中共泗县公安局委员会印发《关于对周*同志进行诫勉的决定》（泗公委〔2021〕44号），给予周*诫勉处理。</w:t>
      </w:r>
    </w:p>
    <w:p>
      <w:pPr>
        <w:spacing w:line="360" w:lineRule="auto" w:before="60" w:after="60"/>
        <w:ind w:firstLine="480"/>
      </w:pPr>
      <w:r>
        <w:t xml:space="preserve">6.贾**，泗县公安局交通管理大队大队长，由泗县安委办对其约谈。2021年8月5日，泗县安委办对贾**进行约谈。</w:t>
      </w:r>
    </w:p>
    <w:p>
      <w:pPr>
        <w:spacing w:line="360" w:lineRule="auto" w:before="60" w:after="60"/>
        <w:ind w:firstLine="480"/>
      </w:pPr>
      <w:r>
        <w:t xml:space="preserve">7.凤阳远方运输有限责任公司，由滁州市相关部门对该企业的违法行为依法依规进行处理。2021年7月9日，凤阳县交通运输局联合县安委办、县交警大队、县运管所共同约谈凤阳远方运输有限责任公司。</w:t>
      </w:r>
    </w:p>
    <w:p>
      <w:pPr>
        <w:spacing w:line="360" w:lineRule="auto" w:before="60" w:after="60"/>
        <w:ind w:firstLine="480"/>
      </w:pPr>
      <w:r>
        <w:t xml:space="preserve">8.泗县公安局交通管理大队，向泗县公安局作出深刻书面检查。2021年8月5日，泗县公安局交管大队向泗县公安局报送了《泗县公安局交通管理大队“2020.12.15”较大道路交通事故检讨》。</w:t>
      </w:r>
    </w:p>
    <w:p>
      <w:pPr>
        <w:spacing w:line="360" w:lineRule="auto" w:before="60" w:after="60"/>
        <w:ind w:firstLine="480"/>
      </w:pPr>
      <w:r>
        <w:t xml:space="preserve">（二）事故防范和整改措施落实情况</w:t>
      </w:r>
    </w:p>
    <w:p>
      <w:pPr>
        <w:spacing w:line="360" w:lineRule="auto" w:before="60" w:after="60"/>
        <w:ind w:firstLine="480"/>
      </w:pPr>
      <w:r>
        <w:t xml:space="preserve">“2020.12.15”事故发生后，泗县政府及各相关单位按照《批复》要求，积极落实整改措施。2021年，泗县共发生一般交通事故319起、死亡58人，同比分别下降17.14%、10.77%。2022年上半年，泗县共发生一般交通事故116起、死亡27人，同比分别下降27.95%、10%，泗县道路交通形势持续稳定。</w:t>
      </w:r>
    </w:p>
    <w:p>
      <w:pPr>
        <w:spacing w:line="360" w:lineRule="auto" w:before="60" w:after="60"/>
        <w:ind w:firstLine="480"/>
      </w:pPr>
      <w:r>
        <w:t xml:space="preserve">1.加大隐患排查整治力度。泗县政府在全县范围内持续推进道路交通安全隐患排查整治，2021年排查道路交通隐患2083处，已整治1764处，2022年排查隐患373处，已整治92处。对一时难以整改的采取增设警示标识、加大巡逻频率的方式进行防控，确保辖区道路安全形势持续平稳。2021年以来共安装标志标牌1080块、施划标线18230㎡、安装减速带782处、警示爆闪灯302根、警示桩3409根、安装波形护栏98433米。</w:t>
      </w:r>
    </w:p>
    <w:p>
      <w:pPr>
        <w:spacing w:line="360" w:lineRule="auto" w:before="60" w:after="60"/>
        <w:ind w:firstLine="480"/>
      </w:pPr>
      <w:r>
        <w:t xml:space="preserve">2.加大宣传教育力度。泗县政府结合全国交通安全日、安全生产月等活动，充分利用农村大广播等接地气的宣传方法，加大交通安全宣传力度。2021年以来，开展主题宣传活动160余场次，更新行政村、学校宣传栏680余次，在村口设置警示牌300余块，开展电影下乡47场次、美丽乡村行68场次、“三大运营商”宣传攻势650场次，播放警示曝光视频360场次。另外充分利用“二微一抖”客户端、广播、电视开展各类宣传提示活动1800余次，通过微信微博公众号等多种渠道曝光醉驾驾驶员、骑乘电动车不戴头盔等违法人员36期，劝导驾乘电动车不戴安全头盔11万余人次，辖区内农村地区群众的交通安全意识较过去有了质的提升。</w:t>
      </w:r>
    </w:p>
    <w:p>
      <w:pPr>
        <w:spacing w:line="360" w:lineRule="auto" w:before="60" w:after="60"/>
        <w:ind w:firstLine="480"/>
      </w:pPr>
      <w:r>
        <w:t xml:space="preserve">3.加大道路安全基础建设力度。泗县公路部门投入71.8万元对G343线K344+708—K354+200路段3处涵洞接长、10处涵洞翼墙抬高，消除路肩缺口；事故地点路北侧绿化安全岛清理、硬化、铺装10厘米沥青混凝土面层；补化K344+708—K369+800路段路面标线及部分交叉路口人行斑马线；处理路面坑槽及红绿灯路口处车辙。县公安交管部门投入41万元，安装信号灯电子警察、安装减速提示标牌4个，增设爆闪灯4个，安装波形防护栏62米，施划减速震荡线120平方米。同时依托所队合一勤务模式，加强对该路段巡逻防控频次，提高见警率，针对超员、超载、疲劳驾驶、酒后驾驶、三轮车违法载人等重点违法行为进行大力整治，营造严管高压氛围。</w:t>
      </w:r>
    </w:p>
    <w:p>
      <w:pPr>
        <w:spacing w:line="360" w:lineRule="auto" w:before="60" w:after="60"/>
        <w:ind w:firstLine="480"/>
      </w:pPr>
      <w:r>
        <w:t xml:space="preserve">4.加大监管执法力度。一是泗县交通运输部门对客运公司、危险品运输公司、渣土运输公司进行常态化检查督查，2021年以来，泗县交通运输局组织各类执法行动251次，共排查各类隐患68处、整改66处，整改率97%，出动执法人员839人次，检查企业28家，检查车辆3741辆，立案查处11起，罚款78.92万元，约谈运输企业2家。二是泗县公安交管部门持续对酒驾醉驾、涉牌涉证、“三超一疲劳”等极易诱发重大道路交通事故的典型性、多发性交通违法行为强化查处，加强对“两客一危一货”和农村面包车、摩托车、电动车等重点车辆的管理，以国省主干道及农村道路为主战场，持续营造严管态势。2021年以来，共查处各类违法行为403277起，其中查处酒驾866起、醉驾149起、无证驾驶837起、超速60124起、超载3426起、超员353起。</w:t>
      </w:r>
    </w:p>
    <w:p>
      <w:pPr>
        <w:spacing w:line="360" w:lineRule="auto" w:before="60" w:after="60"/>
        <w:ind w:firstLine="480"/>
      </w:pPr>
      <w:r>
        <w:t xml:space="preserve">四、评估发现的主要问题</w:t>
      </w:r>
    </w:p>
    <w:p>
      <w:pPr>
        <w:spacing w:line="360" w:lineRule="auto" w:before="60" w:after="60"/>
        <w:ind w:firstLine="480"/>
      </w:pPr>
      <w:r>
        <w:t xml:space="preserve">（一）泗县机动车保有量、机动车驾驶人、公路通车里程、农村公路里程、城市道路里程及过境车辆逐年递增，易引发交通事故的风险点、隐患点增多，交通秩序管控难度不断加大。</w:t>
      </w:r>
    </w:p>
    <w:p>
      <w:pPr>
        <w:spacing w:line="360" w:lineRule="auto" w:before="60" w:after="60"/>
        <w:ind w:firstLine="480"/>
      </w:pPr>
      <w:r>
        <w:t xml:space="preserve">（二）泗县新建、改建、扩建道路特别是县乡村和城区道路建设项目安全设施“三同时”落实不到位，安全防护设施缺失，安全隐患突出。</w:t>
      </w:r>
    </w:p>
    <w:p>
      <w:pPr>
        <w:spacing w:line="360" w:lineRule="auto" w:before="60" w:after="60"/>
        <w:ind w:firstLine="480"/>
      </w:pPr>
      <w:r>
        <w:t xml:space="preserve">（三）泗县交管大队工作上执法不严，未能做到应罚尽罚，对行人和非机动车非法行为处罚教育力度不足。</w:t>
      </w:r>
    </w:p>
    <w:p>
      <w:pPr>
        <w:spacing w:line="360" w:lineRule="auto" w:before="60" w:after="60"/>
        <w:ind w:firstLine="480"/>
      </w:pPr>
      <w:r>
        <w:t xml:space="preserve">（四）泗县智慧交通建设、重点区域高峰时段交通管理、交通信号灯配时等方面，还需进一步加强和优化提升。</w:t>
      </w:r>
    </w:p>
    <w:p>
      <w:pPr>
        <w:spacing w:line="360" w:lineRule="auto" w:before="60" w:after="60"/>
        <w:ind w:firstLine="480"/>
      </w:pPr>
      <w:r>
        <w:t xml:space="preserve">（五）群众交通安全法律意识不强，安全、文明出行意识比较淡薄，社会参与宣传教育氛围不浓。</w:t>
      </w:r>
    </w:p>
    <w:p>
      <w:pPr>
        <w:spacing w:line="360" w:lineRule="auto" w:before="60" w:after="60"/>
        <w:ind w:firstLine="480"/>
      </w:pPr>
      <w:r>
        <w:t xml:space="preserve">五、相关工作建议</w:t>
      </w:r>
    </w:p>
    <w:p>
      <w:pPr>
        <w:spacing w:line="360" w:lineRule="auto" w:before="60" w:after="60"/>
        <w:ind w:firstLine="480"/>
      </w:pPr>
      <w:r>
        <w:t xml:space="preserve">（一）泗县政府及相关部门要针对人、车、路等道路交通要素仍将持续增长的现实，着力完善制度机制、健全责任体系、加强法治建设、强化基础保障，全力打造共建、共治、共享道路交通安全治理格局。</w:t>
      </w:r>
    </w:p>
    <w:p>
      <w:pPr>
        <w:spacing w:line="360" w:lineRule="auto" w:before="60" w:after="60"/>
        <w:ind w:firstLine="480"/>
      </w:pPr>
      <w:r>
        <w:t xml:space="preserve">（二）泗县公路部门要严格落实交通安全设施与道路建设主体工程同时设计、同时施工、同时投入使用的“三同时”制度，全面提升县乡村和城区道路的安全水平。</w:t>
      </w:r>
    </w:p>
    <w:p>
      <w:pPr>
        <w:spacing w:line="360" w:lineRule="auto" w:before="60" w:after="60"/>
        <w:ind w:firstLine="480"/>
      </w:pPr>
      <w:r>
        <w:t xml:space="preserve">（三）泗县交管部门、乡镇政府要紧贴实际、常态化开展形式多样的交通安全宣传教育活动，全面提升社会公众的交通安全意识、守法意识和规则意识，打造道路交通安全宣传教育社会化格局。</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