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大连国际会展中心拆除工程“2·20”较大坍塌事故调查报告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原文链接：https://dlyj.dl.gov.cn/art/2026/8/10/art_5117_2529291.html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大连国际会展中心拆除工程“2·20”较大坍塌事故调查报告 </w:t>
      </w:r>
    </w:p>
    <w:p>
      <w:pPr>
        <w:spacing w:line="360" w:lineRule="auto" w:before="60" w:after="60"/>
        <w:ind w:firstLine="480"/>
      </w:pPr>
      <w:r>
        <w:t xml:space="preserve"> 发布日期： 2026-08-10 11:31</w:t>
      </w:r>
    </w:p>
    <w:p>
      <w:pPr>
        <w:spacing w:line="360" w:lineRule="auto" w:before="60" w:after="60"/>
        <w:ind w:firstLine="480"/>
      </w:pPr>
      <w:r>
        <w:t xml:space="preserve"> 浏览次数：次 </w:t>
      </w:r>
    </w:p>
    <w:p>
      <w:pPr>
        <w:spacing w:line="360" w:lineRule="auto" w:before="60" w:after="60"/>
        <w:ind w:firstLine="480"/>
      </w:pPr>
      <w:r>
        <w:t xml:space="preserve">2024年2月20日17时17分，大连国际会展中心拆除工程西区施工现场发生坍塌，造成4人死亡、2人轻伤，直接经济损失约520万元。事故单位未按规定向有关部门报告。</w:t>
      </w:r>
    </w:p>
    <w:p>
      <w:pPr>
        <w:spacing w:line="360" w:lineRule="auto" w:before="60" w:after="60"/>
        <w:ind w:firstLine="480"/>
      </w:pPr>
      <w:r>
        <w:t xml:space="preserve">依据《中华人民共和国安全生产法》和《生产安全事故调查处理条例》等有关法律法规，经大连市人民政府批准，成立大连国际会展中心拆除工程“2·20”较大坍塌事故调查组（以下简称：调查组），依法依规开展事故调查工作。</w:t>
      </w:r>
    </w:p>
    <w:p>
      <w:pPr>
        <w:spacing w:line="360" w:lineRule="auto" w:before="60" w:after="60"/>
        <w:ind w:firstLine="480"/>
      </w:pPr>
      <w:r>
        <w:t xml:space="preserve">经调查认定，大连国际会展中心拆除工程“2·20”较大坍塌事故，是一起施工单位以分包之名行转包之实，对施工过程失管失控导致坍塌，并存在瞒报行为的生产安全责任事故。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1.施工总承包单位：大连市建设工程集团有限公司（以下简称大连建工集团）</w:t>
      </w:r>
    </w:p>
    <w:p>
      <w:pPr>
        <w:spacing w:line="360" w:lineRule="auto" w:before="60" w:after="60"/>
        <w:ind w:firstLine="480"/>
      </w:pPr>
      <w:r>
        <w:t xml:space="preserve">大连建工集团系大连市城市建设投资集团有限公司（以下简称城投集团）全资子公司。法定代表人为周大维。经营范围包括一级施工总承包；工程咨询、工程项目管理及相关技术服务拆除工程、施工围挡建设及现场看护等（依法须经批准的项目，经相关部门批准后方可开展经营活动）。具有建筑工程施工总承包壹级；钢结构工程专业承包壹级。安全生产许可证在有效期。</w:t>
      </w:r>
    </w:p>
    <w:p>
      <w:pPr>
        <w:spacing w:line="360" w:lineRule="auto" w:before="60" w:after="60"/>
        <w:ind w:firstLine="480"/>
      </w:pPr>
      <w:r>
        <w:t xml:space="preserve">2.施工单位：大连润得建设工程有限公司（以下简称大连润得公司）</w:t>
      </w:r>
    </w:p>
    <w:p>
      <w:pPr>
        <w:spacing w:line="360" w:lineRule="auto" w:before="60" w:after="60"/>
        <w:ind w:firstLine="480"/>
      </w:pPr>
      <w:r>
        <w:t xml:space="preserve">大连润得公司经营范围:建设工程施工；施工专业作业；建筑劳务专业分包；对外承包工程；土石方工程施工；建筑工程机械与设备租赁等（除依法须经批准的项目外，凭营业执照依法自主开展经营活动）。法定代表人为李万刚。具有建筑工程施工总承包叁级；市政公用工程施工总承包叁级；机电工程施工总承包叁级；钢结构工程专业承包叁级；施工劳务不分等级；特种工程（结构补强）专业承包不分等级；特种工程（特殊设备起重吊装）专业承包不分等级。安全生产许可证在有效期。</w:t>
      </w:r>
    </w:p>
    <w:p>
      <w:pPr>
        <w:spacing w:line="360" w:lineRule="auto" w:before="60" w:after="60"/>
        <w:ind w:firstLine="480"/>
      </w:pPr>
      <w:r>
        <w:t xml:space="preserve">3.建设单位：大连市星海湾开发建设集团有限公司（以下简称星海湾集团）</w:t>
      </w:r>
    </w:p>
    <w:p>
      <w:pPr>
        <w:spacing w:line="360" w:lineRule="auto" w:before="60" w:after="60"/>
        <w:ind w:firstLine="480"/>
      </w:pPr>
      <w:r>
        <w:t xml:space="preserve">星海湾集团经营范围包括土地整理；房地产开发及销售；基础设施建设；物业管理；资产管理；会议展览等（依法须经批准的项目，经相关部门批准后方可开展经营活动），法定代表人为纪玉哲。</w:t>
      </w:r>
    </w:p>
    <w:p>
      <w:pPr>
        <w:spacing w:line="360" w:lineRule="auto" w:before="60" w:after="60"/>
        <w:ind w:firstLine="480"/>
      </w:pPr>
      <w:r>
        <w:t xml:space="preserve">（二）事故发生单位安全管理情况</w:t>
      </w:r>
    </w:p>
    <w:p>
      <w:pPr>
        <w:spacing w:line="360" w:lineRule="auto" w:before="60" w:after="60"/>
        <w:ind w:firstLine="480"/>
      </w:pPr>
      <w:r>
        <w:t xml:space="preserve">1.大连润得公司</w:t>
      </w:r>
    </w:p>
    <w:p>
      <w:pPr>
        <w:spacing w:line="360" w:lineRule="auto" w:before="60" w:after="60"/>
        <w:ind w:firstLine="480"/>
      </w:pPr>
      <w:r>
        <w:t xml:space="preserve">公司制定了《安全生产责任制度》《安全生产检查制度》《安全生产教育培训制度》等若干相关制度。但在具体拆除工程的施工中，未认真落实和执行上述制度规定要求；执行大连国际会展中心拆除工程的事故防范措施以及相关的法律法规和技术标准不到位；未编制专门的坍塌安全事故应急救援预案。李万刚在施工现场实际安排迟君（无项目经理资质）负责项目经理工作；在实际施工中现场负责人、施工班长程士珍、安全员3人皆无任何相关安全资质。</w:t>
      </w:r>
    </w:p>
    <w:p>
      <w:pPr>
        <w:spacing w:line="360" w:lineRule="auto" w:before="60" w:after="60"/>
        <w:ind w:firstLine="480"/>
      </w:pPr>
      <w:r>
        <w:t xml:space="preserve">2.大连建工集团</w:t>
      </w:r>
    </w:p>
    <w:p>
      <w:pPr>
        <w:spacing w:line="360" w:lineRule="auto" w:before="60" w:after="60"/>
        <w:ind w:firstLine="480"/>
      </w:pPr>
      <w:r>
        <w:t xml:space="preserve">公司制定了《全员安全生产责任制》等36项保障安全生产的管理制度。针对该拆除工程，专门设立了大连国际会展中心拆除工程项目部，制定了《安全生产事故隐患排查治理制度》等若干安全生产管理制度。该项目实际具体施工中，项目部组织安全管理及教育培训流于形式，在场人员对施工中存在的危险性认知不足；《安全生产检查制度》等制度规定执行不到位。</w:t>
      </w:r>
    </w:p>
    <w:p>
      <w:pPr>
        <w:spacing w:line="360" w:lineRule="auto" w:before="60" w:after="60"/>
        <w:ind w:firstLine="480"/>
      </w:pPr>
      <w:r>
        <w:t xml:space="preserve">（三）事故发生经过</w:t>
      </w:r>
    </w:p>
    <w:p>
      <w:pPr>
        <w:spacing w:line="360" w:lineRule="auto" w:before="60" w:after="60"/>
        <w:ind w:firstLine="480"/>
      </w:pPr>
      <w:r>
        <w:t xml:space="preserve">2024年2月20日8时，大连润得公司安排2台挖掘机在拆除工程的三层顶板交替进行拆除作业。13时30分至14时许，又用履带吊车将另2台未作业的挖掘机吊至二层顶板作业，16时许，又用地面履带吊将另1台挖掘机吊运到二层顶板。16时30分，因风速大气温低，大连建工集团项目部通知各作业区要提前结束作业。其中1台挖掘机驾驶员加满油后下到一楼后离开；另2台挖掘机驾驶员正在调试和维修。</w:t>
      </w:r>
    </w:p>
    <w:p>
      <w:pPr>
        <w:spacing w:line="360" w:lineRule="auto" w:before="60" w:after="60"/>
        <w:ind w:firstLine="480"/>
      </w:pPr>
      <w:r>
        <w:t xml:space="preserve">16时40分许，大连润得公司7名劳务人员进入没有封闭的西区作业面下部，准备将工具装到面包车上。17时17分，西区一、二层顶板发生坍塌，4人被埋死亡。二层顶板上的4台挖掘机随同楼板一起坠落，2人受伤。</w:t>
      </w:r>
    </w:p>
    <w:p>
      <w:pPr>
        <w:spacing w:line="360" w:lineRule="auto" w:before="60" w:after="60"/>
        <w:ind w:firstLine="480"/>
      </w:pPr>
      <w:r>
        <w:t xml:space="preserve">（四）事故现场情况</w:t>
      </w:r>
    </w:p>
    <w:p>
      <w:pPr>
        <w:spacing w:line="360" w:lineRule="auto" w:before="60" w:after="60"/>
        <w:ind w:firstLine="480"/>
      </w:pPr>
      <w:r>
        <w:t xml:space="preserve">大连国际会展中心位于大连市沙河口区会展路南侧，建筑地上四层，地下一层。事故坍塌区域位于建筑物西侧伸缩缝以西区域，坍塌区域一层、二层顶板面积约为9000㎡，坍塌区域二层顶板面积约为4000㎡左右，一层顶板面积约5000㎡左右。一层高10m，二层高7m，三层高4.5m，四层高5m。</w:t>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事故造成4人死亡、2人受伤。直接经济损失约为520万元。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2月20日18时30分许，李万刚得知4人失联后，一直未向大连建工集团和有关部门报告。21日4时30分许，李万刚在组织搜救人员先后发现4具尸体和被砸扁的面包车后，也未向任何部门和单位报告。</w:t>
      </w:r>
    </w:p>
    <w:p>
      <w:pPr>
        <w:spacing w:line="360" w:lineRule="auto" w:before="60" w:after="60"/>
        <w:ind w:firstLine="480"/>
      </w:pPr>
      <w:r>
        <w:t xml:space="preserve">（二）医疗救治和善后情况</w:t>
      </w:r>
    </w:p>
    <w:p>
      <w:pPr>
        <w:spacing w:line="360" w:lineRule="auto" w:before="60" w:after="60"/>
        <w:ind w:firstLine="480"/>
      </w:pPr>
      <w:r>
        <w:t xml:space="preserve">事故发生后，李万刚瞒报事故，没有向任何医疗部门报告组织救治，不存在医疗救治环节。施工单位给予4名死者家属共计511万元人民币的善后赔偿。</w:t>
      </w:r>
    </w:p>
    <w:p>
      <w:pPr>
        <w:spacing w:line="360" w:lineRule="auto" w:before="60" w:after="60"/>
        <w:ind w:firstLine="480"/>
      </w:pPr>
      <w:r>
        <w:t xml:space="preserve">（三）事故应急处置情况</w:t>
      </w:r>
    </w:p>
    <w:p>
      <w:pPr>
        <w:spacing w:line="360" w:lineRule="auto" w:before="60" w:after="60"/>
        <w:ind w:firstLine="480"/>
      </w:pPr>
      <w:r>
        <w:t xml:space="preserve">坍塌事故发生后，大连润得公司瞒报事故并自行搜救，次日4时30分至5时许，4名被埋人员挖出。经调查组评估，大连润得公司瞒报事故，造成专业救援力量不能及时响应和参与。</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一是超负荷使用大吨位挖掘机、未设置排渣孔及时排渣，楼板超出承载能力导致坍塌。</w:t>
      </w:r>
    </w:p>
    <w:p>
      <w:pPr>
        <w:spacing w:line="360" w:lineRule="auto" w:before="60" w:after="60"/>
        <w:ind w:firstLine="480"/>
      </w:pPr>
      <w:r>
        <w:t xml:space="preserve">二是施工现场管理不到位，未对作业危险区域严格封闭管理。</w:t>
      </w:r>
    </w:p>
    <w:p>
      <w:pPr>
        <w:spacing w:line="360" w:lineRule="auto" w:before="60" w:after="60"/>
        <w:ind w:firstLine="480"/>
      </w:pPr>
      <w:r>
        <w:t xml:space="preserve">（二）其他可能因素排除</w:t>
      </w:r>
    </w:p>
    <w:p>
      <w:pPr>
        <w:spacing w:line="360" w:lineRule="auto" w:before="60" w:after="60"/>
        <w:ind w:firstLine="480"/>
      </w:pPr>
      <w:r>
        <w:t xml:space="preserve">通过事故现场勘查、技术分析、有关询问和事故现场视频资料分析，排除人为故意破坏、突发灾害等因素。</w:t>
      </w:r>
    </w:p>
    <w:p>
      <w:pPr>
        <w:spacing w:line="360" w:lineRule="auto" w:before="60" w:after="60"/>
        <w:ind w:firstLine="480"/>
      </w:pPr>
      <w:r>
        <w:t xml:space="preserve">（三）间接原因分析</w:t>
      </w:r>
    </w:p>
    <w:p>
      <w:pPr>
        <w:spacing w:line="360" w:lineRule="auto" w:before="60" w:after="60"/>
        <w:ind w:firstLine="480"/>
      </w:pPr>
      <w:r>
        <w:t xml:space="preserve">一是转包工程造成施工管理脱节。建工集团将全部拆除作业交由大连润得公司承担，现场人员配置数量和质量均满足不了施工要求；对大连润得公司不按照《施工方案》和有关作业标准要求进行施工的行为，没有认真检查、提出整改和制止。</w:t>
      </w:r>
    </w:p>
    <w:p>
      <w:pPr>
        <w:spacing w:line="360" w:lineRule="auto" w:before="60" w:after="60"/>
        <w:ind w:firstLine="480"/>
      </w:pPr>
      <w:r>
        <w:t xml:space="preserve">二是施工过程风险辨识分级及管控措施不落实。《施工方案》中对坍塌事故风险的防控措施未明确；未计算结构承载能力。《施工方案》编制内容不完整。</w:t>
      </w:r>
    </w:p>
    <w:p>
      <w:pPr>
        <w:spacing w:line="360" w:lineRule="auto" w:before="60" w:after="60"/>
        <w:ind w:firstLine="480"/>
      </w:pPr>
      <w:r>
        <w:t xml:space="preserve">三是建筑结构受到超范围设备的超限作业扰动和振动影响。大连润得公司违规使用超范围设备进行拆除作业，致使在拆除过程中的建筑结构受到超限的作业扰动和振动影响，超出结构构件抗震承载能力。</w:t>
      </w:r>
    </w:p>
    <w:p>
      <w:pPr>
        <w:spacing w:line="360" w:lineRule="auto" w:before="60" w:after="60"/>
        <w:ind w:firstLine="480"/>
      </w:pPr>
      <w:r>
        <w:t xml:space="preserve">四是建设单位职责履行不到位</w:t>
      </w:r>
    </w:p>
    <w:p>
      <w:pPr>
        <w:spacing w:line="360" w:lineRule="auto" w:before="60" w:after="60"/>
        <w:ind w:firstLine="480"/>
      </w:pPr>
      <w:r>
        <w:t xml:space="preserve">星海湾集团在没有委托监理单位的情况下，作为建设单位未依法应履行相应管理职责，工程开工15日前未按规定备案。</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大连建工集团。以专业分包名义转包工程，《施工方案》编制内容缺失、审核不严，项目部施工失管失控，未按照规定配足配齐管理人员；没有对该工程进行施工监测；没有检查并制止现场人员未按照《施工方案》进行施工的行为。</w:t>
      </w:r>
    </w:p>
    <w:p>
      <w:pPr>
        <w:spacing w:line="360" w:lineRule="auto" w:before="60" w:after="60"/>
        <w:ind w:firstLine="480"/>
      </w:pPr>
      <w:r>
        <w:t xml:space="preserve">2.大连润得公司。未按照专业分包合同作业，未按照《施工方案》施工；在未设置排渣口，违规使用大吨位挖掘机在未垫钢板情况下规章施工行为；未按规定安排具有资质的项目经理到场履行职责；没有对作业危险区域严格封闭管理；事故发生后，蓄意瞒报事故。</w:t>
      </w:r>
    </w:p>
    <w:p>
      <w:pPr>
        <w:spacing w:line="360" w:lineRule="auto" w:before="60" w:after="60"/>
        <w:ind w:firstLine="480"/>
      </w:pPr>
      <w:r>
        <w:t xml:space="preserve">3.星海湾集团</w:t>
      </w:r>
    </w:p>
    <w:p>
      <w:pPr>
        <w:spacing w:line="360" w:lineRule="auto" w:before="60" w:after="60"/>
        <w:ind w:firstLine="480"/>
      </w:pPr>
      <w:r>
        <w:t xml:space="preserve">作为建设单位，未及时制止施工单位转包行为；未按照规定在大连国际会展中心拆除工程开工15日前向住建部门备案；未委托具有相应勘察资质的单位进行监测；对《施工方案》审核不严；没有及时报告坍塌情况。</w:t>
      </w:r>
    </w:p>
    <w:p>
      <w:pPr>
        <w:spacing w:line="360" w:lineRule="auto" w:before="60" w:after="60"/>
        <w:ind w:firstLine="480"/>
      </w:pPr>
      <w:r>
        <w:t xml:space="preserve">（二）有关监管部门</w:t>
      </w:r>
    </w:p>
    <w:p>
      <w:pPr>
        <w:spacing w:line="360" w:lineRule="auto" w:before="60" w:after="60"/>
        <w:ind w:firstLine="480"/>
      </w:pPr>
      <w:r>
        <w:t xml:space="preserve">1.市住建局。未有效履职对星海湾区域老建筑拆除及城市更新工作；工程备案管理工作存在盲区和死角；未组织对大连国际会展中心拆除工程进行监督检查；未有效落实复工复产安全检查等工作。</w:t>
      </w:r>
    </w:p>
    <w:p>
      <w:pPr>
        <w:spacing w:line="360" w:lineRule="auto" w:before="60" w:after="60"/>
        <w:ind w:firstLine="480"/>
      </w:pPr>
      <w:r>
        <w:t xml:space="preserve">2.市国资委。落实《关于切实做好节后复工复产安全工作的通知》不到位；没有对管理企业复工复产提出具体工作要求、措施，未开展安全生产督导检查。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（一）已被司法机关采取强制措施及移送人员</w:t>
      </w:r>
    </w:p>
    <w:p>
      <w:pPr>
        <w:spacing w:line="360" w:lineRule="auto" w:before="60" w:after="60"/>
        <w:ind w:firstLine="480"/>
      </w:pPr>
      <w:r>
        <w:t xml:space="preserve">1.李万刚，大连润得公司法定代表人，因涉嫌重大责任事故罪和不报安全事故罪，已被检察机关依法批准逮捕。</w:t>
      </w:r>
    </w:p>
    <w:p>
      <w:pPr>
        <w:spacing w:line="360" w:lineRule="auto" w:before="60" w:after="60"/>
        <w:ind w:firstLine="480"/>
      </w:pPr>
      <w:r>
        <w:t xml:space="preserve">2.迟君，大连润得公司施工现场负责人，因涉嫌重大责任事故罪，已被检察机关依法批准逮捕。</w:t>
      </w:r>
    </w:p>
    <w:p>
      <w:pPr>
        <w:spacing w:line="360" w:lineRule="auto" w:before="60" w:after="60"/>
        <w:ind w:firstLine="480"/>
      </w:pPr>
      <w:r>
        <w:t xml:space="preserve">3.程士珍，大连润得公司西区负责人，因涉嫌重大责任事故罪，已被检察机关依法批准逮捕。</w:t>
      </w:r>
    </w:p>
    <w:p>
      <w:pPr>
        <w:spacing w:line="360" w:lineRule="auto" w:before="60" w:after="60"/>
        <w:ind w:firstLine="480"/>
      </w:pPr>
      <w:r>
        <w:t xml:space="preserve">4.程绪恒，大连润得公司西区安全员，因涉嫌重大责任事故罪，已被检察机关依法批准逮捕。</w:t>
      </w:r>
    </w:p>
    <w:p>
      <w:pPr>
        <w:spacing w:line="360" w:lineRule="auto" w:before="60" w:after="60"/>
        <w:ind w:firstLine="480"/>
      </w:pPr>
      <w:r>
        <w:t xml:space="preserve">5.栾林林，大连建工集团项目部经理，因涉嫌重大责任事故罪，已被检察机关依法批准逮捕。</w:t>
      </w:r>
    </w:p>
    <w:p>
      <w:pPr>
        <w:spacing w:line="360" w:lineRule="auto" w:before="60" w:after="60"/>
        <w:ind w:firstLine="480"/>
      </w:pPr>
      <w:r>
        <w:t xml:space="preserve">6.张国华，大连润得公司人员，因涉嫌帮助毁灭证据罪，已被检察机关依法批准逮捕。</w:t>
      </w:r>
    </w:p>
    <w:p>
      <w:pPr>
        <w:spacing w:line="360" w:lineRule="auto" w:before="60" w:after="60"/>
        <w:ind w:firstLine="480"/>
      </w:pPr>
      <w:r>
        <w:t xml:space="preserve">7.张岑，殡葬服务机构人员，因涉嫌帮助毁灭证据罪，已被检察机关依法批准逮捕。</w:t>
      </w:r>
    </w:p>
    <w:p>
      <w:pPr>
        <w:spacing w:line="360" w:lineRule="auto" w:before="60" w:after="60"/>
        <w:ind w:firstLine="480"/>
      </w:pPr>
      <w:r>
        <w:t xml:space="preserve">8.纪斌，中医医生，因涉嫌帮助毁灭证据罪，已被检察机关依法批准逮捕。</w:t>
      </w:r>
    </w:p>
    <w:p>
      <w:pPr>
        <w:spacing w:line="360" w:lineRule="auto" w:before="60" w:after="60"/>
        <w:ind w:firstLine="480"/>
      </w:pPr>
      <w:r>
        <w:t xml:space="preserve">9.王新，大连建工集团项目部技术负责人，因涉嫌重大责任事故罪，已被采取刑事强制措施。</w:t>
      </w:r>
    </w:p>
    <w:p>
      <w:pPr>
        <w:spacing w:line="360" w:lineRule="auto" w:before="60" w:after="60"/>
        <w:ind w:firstLine="480"/>
      </w:pPr>
      <w:r>
        <w:t xml:space="preserve">10.姜志诚，大连建工集团项目部安全员，因涉嫌重大责任事故罪，已被采取刑事强制措施。</w:t>
      </w:r>
    </w:p>
    <w:p>
      <w:pPr>
        <w:spacing w:line="360" w:lineRule="auto" w:before="60" w:after="60"/>
        <w:ind w:firstLine="480"/>
      </w:pPr>
      <w:r>
        <w:t xml:space="preserve">11.魏军（已死亡），大连润得公司人员，因涉嫌帮助毁灭证据罪，已被采取刑事强制措施。</w:t>
      </w:r>
    </w:p>
    <w:p>
      <w:pPr>
        <w:spacing w:line="360" w:lineRule="auto" w:before="60" w:after="60"/>
        <w:ind w:firstLine="480"/>
      </w:pPr>
      <w:r>
        <w:t xml:space="preserve">12.张隆，大连润得公司雇佣挖掘机司机，因涉嫌帮助毁灭证据罪，已被采取刑事强制措施。</w:t>
      </w:r>
    </w:p>
    <w:p>
      <w:pPr>
        <w:spacing w:line="360" w:lineRule="auto" w:before="60" w:after="60"/>
        <w:ind w:firstLine="480"/>
      </w:pPr>
      <w:r>
        <w:t xml:space="preserve">13.邬泽祥，大连润得公司东区负责人，因涉嫌帮助毁灭证据罪，已被采取刑事强制措施。</w:t>
      </w:r>
    </w:p>
    <w:p>
      <w:pPr>
        <w:spacing w:line="360" w:lineRule="auto" w:before="60" w:after="60"/>
        <w:ind w:firstLine="480"/>
      </w:pPr>
      <w:r>
        <w:t xml:space="preserve">14.刘春波，辽阳安康医疗转运服务有限公司司机，因涉嫌帮助毁灭证据罪，已被采取刑事强制措施。</w:t>
      </w:r>
    </w:p>
    <w:p>
      <w:pPr>
        <w:spacing w:line="360" w:lineRule="auto" w:before="60" w:after="60"/>
        <w:ind w:firstLine="480"/>
      </w:pPr>
      <w:r>
        <w:t xml:space="preserve">15.陈义武，大连德尚医疗救援护送服务有限公司法定代表人，因涉嫌帮助毁灭证据罪，已被采取刑事强制措施。</w:t>
      </w:r>
    </w:p>
    <w:p>
      <w:pPr>
        <w:spacing w:line="360" w:lineRule="auto" w:before="60" w:after="60"/>
        <w:ind w:firstLine="480"/>
      </w:pPr>
      <w:r>
        <w:t xml:space="preserve">16.龚平，李万刚朋友，因涉嫌帮助毁灭证据罪，已被采取刑事强制措施。</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对于在事故调查过程中发现的地方党委政府及有关部门的公职人员履职方面的问题线索及相关材料，建议移交纪委监委审查调查组依法依规处理。</w:t>
      </w:r>
    </w:p>
    <w:p>
      <w:pPr>
        <w:spacing w:line="360" w:lineRule="auto" w:before="60" w:after="60"/>
        <w:ind w:firstLine="480"/>
      </w:pPr>
      <w:r>
        <w:t xml:space="preserve">（三）对事故有关责任单位和责任人员的行政处罚建议</w:t>
      </w:r>
    </w:p>
    <w:p>
      <w:pPr>
        <w:spacing w:line="360" w:lineRule="auto" w:before="60" w:after="60"/>
        <w:ind w:firstLine="480"/>
      </w:pPr>
      <w:r>
        <w:t xml:space="preserve">1.对事故有关责任人员行政处罚建议</w:t>
      </w:r>
    </w:p>
    <w:p>
      <w:pPr>
        <w:spacing w:line="360" w:lineRule="auto" w:before="60" w:after="60"/>
        <w:ind w:firstLine="480"/>
      </w:pPr>
      <w:r>
        <w:t xml:space="preserve">（1）纪玉哲，星海湾集团原董事长、城投集团董事长，对该起事故负有主要领导责任，建议依法给予行政处罚。</w:t>
      </w:r>
    </w:p>
    <w:p>
      <w:pPr>
        <w:spacing w:line="360" w:lineRule="auto" w:before="60" w:after="60"/>
        <w:ind w:firstLine="480"/>
      </w:pPr>
      <w:r>
        <w:t xml:space="preserve">（2）杨振，大连胜利路拓宽改造工程建设有限公司副总经理，对该起事故负有管理责任，建议依法给予行政处罚。</w:t>
      </w:r>
    </w:p>
    <w:p>
      <w:pPr>
        <w:spacing w:line="360" w:lineRule="auto" w:before="60" w:after="60"/>
        <w:ind w:firstLine="480"/>
      </w:pPr>
      <w:r>
        <w:t xml:space="preserve">（3）周大维，大连建工集团董事长兼总经理、法定代表人，对该起事故负有主要领导责任，建议依法给予行政处罚。</w:t>
      </w:r>
    </w:p>
    <w:p>
      <w:pPr>
        <w:spacing w:line="360" w:lineRule="auto" w:before="60" w:after="60"/>
        <w:ind w:firstLine="480"/>
      </w:pPr>
      <w:r>
        <w:t xml:space="preserve">（4）刁凤财，大连建工集团总工程师，对该起事故负有管理责任，建议依法给予行政处罚。</w:t>
      </w:r>
    </w:p>
    <w:p>
      <w:pPr>
        <w:spacing w:line="360" w:lineRule="auto" w:before="60" w:after="60"/>
        <w:ind w:firstLine="480"/>
      </w:pPr>
      <w:r>
        <w:t xml:space="preserve">（5）张成阳，大连建工集团技术质量部部长，对该起事故负有管理责任，建议依法给予行政处罚。</w:t>
      </w:r>
    </w:p>
    <w:p>
      <w:pPr>
        <w:spacing w:line="360" w:lineRule="auto" w:before="60" w:after="60"/>
        <w:ind w:firstLine="480"/>
      </w:pPr>
      <w:r>
        <w:t xml:space="preserve">（6）邹世峰，大连建工集团工程安全部副部长（主持工作），对该起事故负有管理责任，建议依法给予行政处罚。</w:t>
      </w:r>
    </w:p>
    <w:p>
      <w:pPr>
        <w:spacing w:line="360" w:lineRule="auto" w:before="60" w:after="60"/>
        <w:ind w:firstLine="480"/>
      </w:pPr>
      <w:r>
        <w:t xml:space="preserve">（7）许佳，大连建工集团项目管理部副部长（主持工作），对该起事故负有责任，建议依法给予行政处罚。</w:t>
      </w:r>
    </w:p>
    <w:p>
      <w:pPr>
        <w:spacing w:line="360" w:lineRule="auto" w:before="60" w:after="60"/>
        <w:ind w:firstLine="480"/>
      </w:pPr>
      <w:r>
        <w:t xml:space="preserve">（8）栾林林，大连建工集团项目部经理，对该起事故负有重要责任，建议依法给予行政处罚。</w:t>
      </w:r>
    </w:p>
    <w:p>
      <w:pPr>
        <w:spacing w:line="360" w:lineRule="auto" w:before="60" w:after="60"/>
        <w:ind w:firstLine="480"/>
      </w:pPr>
      <w:r>
        <w:t xml:space="preserve">（9）姜志诚，大连建工集团项目部安全员，对该起事故负有管理责任，建议依法给予行政处罚。</w:t>
      </w:r>
    </w:p>
    <w:p>
      <w:pPr>
        <w:spacing w:line="360" w:lineRule="auto" w:before="60" w:after="60"/>
        <w:ind w:firstLine="480"/>
      </w:pPr>
      <w:r>
        <w:t xml:space="preserve">（10）王新，大连建工集团项目部技术负责人，对该起事故负有管理责任，建议依法给予行政处罚。</w:t>
      </w:r>
    </w:p>
    <w:p>
      <w:pPr>
        <w:spacing w:line="360" w:lineRule="auto" w:before="60" w:after="60"/>
        <w:ind w:firstLine="480"/>
      </w:pPr>
      <w:r>
        <w:t xml:space="preserve">（11）李万刚，大连润得公司总经理、法定代表人，对该起事故负有主要领导责任，建议依法给予行政处罚。</w:t>
      </w:r>
    </w:p>
    <w:p>
      <w:pPr>
        <w:spacing w:line="360" w:lineRule="auto" w:before="60" w:after="60"/>
        <w:ind w:firstLine="480"/>
      </w:pPr>
      <w:r>
        <w:t xml:space="preserve">（12）迟君，大连润得公司施工现场负责人，对该起事故负有重要责任，建议依法给予行政处罚。</w:t>
      </w:r>
    </w:p>
    <w:p>
      <w:pPr>
        <w:spacing w:line="360" w:lineRule="auto" w:before="60" w:after="60"/>
        <w:ind w:firstLine="480"/>
      </w:pPr>
      <w:r>
        <w:t xml:space="preserve">（四）对责任单位的处理</w:t>
      </w:r>
    </w:p>
    <w:p>
      <w:pPr>
        <w:spacing w:line="360" w:lineRule="auto" w:before="60" w:after="60"/>
        <w:ind w:firstLine="480"/>
      </w:pPr>
      <w:r>
        <w:t xml:space="preserve">1.大连建工集团，依据《安全生产法》第一百一十四条第一款第二项及第二款的规定，给予行政处罚。</w:t>
      </w:r>
    </w:p>
    <w:p>
      <w:pPr>
        <w:spacing w:line="360" w:lineRule="auto" w:before="60" w:after="60"/>
        <w:ind w:firstLine="480"/>
      </w:pPr>
      <w:r>
        <w:t xml:space="preserve">2.大连润得公司，依据《安全生产法》第一百一十四条第一款第二项及第二款、《生产安全事故报告和调查处理条例》（国务院令第493号）第三十六条的规定，给予行政处罚。</w:t>
      </w:r>
    </w:p>
    <w:p>
      <w:pPr>
        <w:spacing w:line="360" w:lineRule="auto" w:before="60" w:after="60"/>
        <w:ind w:firstLine="480"/>
      </w:pPr>
      <w:r>
        <w:t xml:space="preserve">3.星海湾集团，依据《安全生产法》第一百一十四条第一款第二项及第二款的规定，给予行政处罚。</w:t>
      </w:r>
    </w:p>
    <w:p>
      <w:pPr>
        <w:spacing w:line="360" w:lineRule="auto" w:before="60" w:after="60"/>
        <w:ind w:firstLine="480"/>
      </w:pPr>
      <w:r>
        <w:t xml:space="preserve">4.市住建局、市国资委，城投集团，向市委市政府作出深刻检查。</w:t>
      </w:r>
    </w:p>
    <w:p>
      <w:pPr>
        <w:spacing w:line="360" w:lineRule="auto" w:before="60" w:after="60"/>
        <w:ind w:firstLine="480"/>
      </w:pPr>
      <w:r>
        <w:t xml:space="preserve">六、事故整改和防范措施</w:t>
      </w:r>
    </w:p>
    <w:p>
      <w:pPr>
        <w:spacing w:line="360" w:lineRule="auto" w:before="60" w:after="60"/>
        <w:ind w:firstLine="480"/>
      </w:pPr>
      <w:r>
        <w:t xml:space="preserve">（一）强化安全发展理念，进一步夯实安全生产责任体系</w:t>
      </w:r>
    </w:p>
    <w:p>
      <w:pPr>
        <w:spacing w:line="360" w:lineRule="auto" w:before="60" w:after="60"/>
        <w:ind w:firstLine="480"/>
      </w:pPr>
      <w:r>
        <w:t xml:space="preserve">要深入学习贯彻习近平总书记关于安全生产的重要指示批示精神，提高政治站位，树牢安全发展理念，强化安全生产红线意识和底线思维，始终把人民群众生命安全放在第一位，坚守发展决不能以牺牲安全为代价这条不可逾越的红线。要统筹好发展和安全“两件大事”，坚决扛起安全生产重大政治责任，把党中央、国务院和省委省政府、市委市政府关于安全生产工作的决策部署真正落到实处。要牢固树立“党政同责、一岗双责、齐抓共管、失职追责”的安全生产责任体系，加大安全生产工作力度，坚决落实安全生产“三个责任”，以最坚决的态度、最严格的要求、最务实的举措，防范安全风险、消除事故隐患。压实各环节责任，认真开展隐患排查治理工作，积极协调工作中存在的突出问题，及时消除监管工作中的盲区和薄弱环节，坚决守住安全生产底线，切实维护人民群众生命财产安全。</w:t>
      </w:r>
    </w:p>
    <w:p>
      <w:pPr>
        <w:spacing w:line="360" w:lineRule="auto" w:before="60" w:after="60"/>
        <w:ind w:firstLine="480"/>
      </w:pPr>
      <w:r>
        <w:t xml:space="preserve">（二）深刻汲取事故教训，深化隐患排查和风险管控</w:t>
      </w:r>
    </w:p>
    <w:p>
      <w:pPr>
        <w:spacing w:line="360" w:lineRule="auto" w:before="60" w:after="60"/>
        <w:ind w:firstLine="480"/>
      </w:pPr>
      <w:r>
        <w:t xml:space="preserve">要进一步树牢“人民至上、生命至上”理念，坚决贯彻落实“三管三必须”的要求。举一反三，认真剖析导致事故发生的原因、充分认识事故暴露出的问题，强化风险意识，强化安全生产“四项机制”落实，督促企业建立并落实安全风险分级管控和隐患排查治理双重预防机制，进一步提高安全生产水平，确保安全生产。监管部门要进一步履行职责，加强对星海湾区域老建筑拆除工作监督指导，监督检查相关行业企业安全生产工作，及时消除各类安全生产事故隐患。要成立工作专班，全过程监管实施，进一步加强项目管理，督促各参建单位严格遵守法律法规的要求，切实履行项目开工、勘察设计、质量安全监管、工程报备等手续。加强“三包一靠”管理，杜绝转包、违法分包等行为，从根本上消除各类事故隐患。国资管理部门要加强国有企业履行安全生产主体责任的督促检查，参与、组织开展有关企业安全生产检查、督查，督促企业落实各项安全防范和隐患治理措施。</w:t>
      </w:r>
    </w:p>
    <w:p>
      <w:pPr>
        <w:spacing w:line="360" w:lineRule="auto" w:before="60" w:after="60"/>
        <w:ind w:firstLine="480"/>
      </w:pPr>
      <w:r>
        <w:t xml:space="preserve">（三）切实履行安全生产主体责任，落实事故防范措施</w:t>
      </w:r>
    </w:p>
    <w:p>
      <w:pPr>
        <w:spacing w:line="360" w:lineRule="auto" w:before="60" w:after="60"/>
        <w:ind w:firstLine="480"/>
      </w:pPr>
      <w:r>
        <w:t xml:space="preserve">各类企业和主要负责人要增强安全生产工作的紧迫感和责任感，严格按照有关法律法规和标准要求，建立健全安全生产责任制，完善管理制度，进一步夯实企业安全生产各项基础工作，认真落实“四项机制”、“安全三日”、“吹哨人”等工作机制，切实履行安全生产主体责任。建设单位、施工单位要立即组织对拆除工程进行安全性评估和鉴定，对再次拆除的施工方案要进一步论证，确保下一步拆除施工方案选择合格的承包方，严格落实承发包程序，严格落实危大工程规定，严格落实施工全过程安全管控。要按照安全评估内容和新制定的《施工方案》严格施工，进一步加强风险管控，确保拆除施工安全。</w:t>
      </w:r>
    </w:p>
    <w:p>
      <w:pPr>
        <w:spacing w:line="360" w:lineRule="auto" w:before="60" w:after="60"/>
        <w:ind w:firstLine="480"/>
      </w:pPr>
      <w:r>
        <w:t xml:space="preserve">（四）全面开展重大、在建（拆除）工程安全专项整治行动</w:t>
      </w:r>
    </w:p>
    <w:p>
      <w:pPr>
        <w:spacing w:line="360" w:lineRule="auto" w:before="60" w:after="60"/>
        <w:ind w:firstLine="480"/>
      </w:pPr>
      <w:r>
        <w:t xml:space="preserve">要继续深入推进建筑施工行业领域安全生产专项整治行动，监管部门对全市现有拆除工程项目全面摸底排查，严格按照有关法律法规规定，督促建设单位在开工15日前及时将拆除工程报送备案，纳入安全监管范围，加强对建设工程的监督检查，对未按规定许可和备案从事建设活动的，按有关规定予以查处。</w:t>
      </w:r>
    </w:p>
    <w:p>
      <w:pPr>
        <w:spacing w:line="360" w:lineRule="auto" w:before="60" w:after="60"/>
        <w:ind w:firstLine="480"/>
      </w:pPr>
      <w:r>
        <w:t xml:space="preserve">（五）要全面加强监督，严格落实事故报告制度</w:t>
      </w:r>
    </w:p>
    <w:p>
      <w:pPr>
        <w:spacing w:line="360" w:lineRule="auto" w:before="60" w:after="60"/>
        <w:ind w:firstLine="480"/>
      </w:pPr>
      <w:r>
        <w:t xml:space="preserve">要进一步畅通各类举报渠道，加大群众举报违法生产行为奖励力度和宣传力度。要严格落实事故报告制度，充分发挥好企业内部“吹哨人”作用，规范风险隐患和生产安全事故举报线索的核查程序，严格核查处置。严格查处各类生产经营单位不按规定报告生产安全事故的行为。</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