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辽宁管家婆物业服务有限公司“7·15”一般物体打击事故调查报告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原文链接：https://dlyj.dl.gov.cn/art/2026/8/10/art_5117_2529557.html</w:t>
      </w:r>
    </w:p>
    <w:p>
      <w:pPr>
        <w:spacing w:before="20" w:after="20"/>
      </w:pPr>
      <w:r>
        <w:rPr>
          <w:color w:val="888888"/>
          <w:sz w:val="18"/>
        </w:rPr>
        <w:t xml:space="preserve">发布时间：2026-08-10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辽宁管家婆物业服务有限公司“7·15”一般物体打击事故调查报告 </w:t>
      </w:r>
    </w:p>
    <w:p>
      <w:pPr>
        <w:spacing w:line="360" w:lineRule="auto" w:before="60" w:after="60"/>
        <w:ind w:firstLine="480"/>
      </w:pPr>
      <w:r>
        <w:t xml:space="preserve"> 发布日期： 2026-08-10 11:35</w:t>
      </w:r>
    </w:p>
    <w:p>
      <w:pPr>
        <w:spacing w:line="360" w:lineRule="auto" w:before="60" w:after="60"/>
        <w:ind w:firstLine="480"/>
      </w:pPr>
      <w:r>
        <w:t xml:space="preserve"> 浏览次数：次 </w:t>
      </w:r>
    </w:p>
    <w:p>
      <w:pPr>
        <w:spacing w:line="360" w:lineRule="auto" w:before="60" w:after="60"/>
        <w:ind w:firstLine="480"/>
      </w:pPr>
      <w:r>
        <w:t xml:space="preserve">2025年7月15日9时许，辽宁管家婆物业服务有限公司在中国华粮物流集团北良有限公司1期A301-2工作仓内发生一起物体打击事故，造成1人死亡，直接经济损失约120万元。大连市政府成立事故调查组，依法依规进行事故调查。</w:t>
      </w:r>
    </w:p>
    <w:p>
      <w:pPr>
        <w:spacing w:line="360" w:lineRule="auto" w:before="60" w:after="60"/>
        <w:ind w:firstLine="480"/>
      </w:pPr>
      <w:r>
        <w:t xml:space="preserve">调查认定，辽宁管家婆物业服务有限公司“7·15”一般物体打击事故是一起因企业安全生产主体责任未落实，作业人员违反安全操作规程违章作业造成的一般物体打击生产安全责任事故。事故发生后，涉事单位迟报事故。</w:t>
      </w:r>
    </w:p>
    <w:p>
      <w:pPr>
        <w:spacing w:line="360" w:lineRule="auto" w:before="60" w:after="60"/>
        <w:ind w:firstLine="480"/>
      </w:pPr>
      <w:r>
        <w:t xml:space="preserve">一、事故基本情况</w:t>
      </w:r>
    </w:p>
    <w:p>
      <w:pPr>
        <w:spacing w:line="360" w:lineRule="auto" w:before="60" w:after="60"/>
        <w:ind w:firstLine="480"/>
      </w:pPr>
      <w:r>
        <w:t xml:space="preserve">（一）单位概况</w:t>
      </w:r>
    </w:p>
    <w:p>
      <w:pPr>
        <w:spacing w:line="360" w:lineRule="auto" w:before="60" w:after="60"/>
        <w:ind w:firstLine="480"/>
      </w:pPr>
      <w:r>
        <w:t xml:space="preserve">辽宁管家婆物业服务有限公司（以下简称管家婆物业公司）</w:t>
      </w:r>
    </w:p>
    <w:p>
      <w:pPr>
        <w:spacing w:line="360" w:lineRule="auto" w:before="60" w:after="60"/>
        <w:ind w:firstLine="480"/>
      </w:pPr>
      <w:r>
        <w:t xml:space="preserve">成立于2007年11月13日，法定代表人为刘力宁，企业的经营范围为:劳务派遣服务，输电、供电、受电电力设施的安装、维修和试验，承接市政设施管理，家政服务，物业管理，建筑物清洁服务，粮油仓储服务，普通货物仓储服务(不含危险化学品等需许可审批的项目)，劳务服务(不含劳务派遣)等(除依法须经批准的项目外，凭营业执照依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经查，管家婆物业公司按照《中国华粮物流集团北良有限公司2024-2025年度港口散粮系统相关等作业承包项目合同协议书》以及《安全生产管理协议书》中的相关规定建立了安全生产规章制度，岗位操作规程（包括《管家婆通粮操作规程》等），应急救援体系等，并且对所属员工开展三级安全教育培训。但管家婆物业公司对所属员工安全教育培训不彻底，如相关安全操作规程内容培训不到位，尤其是《管家婆通粮操作规程》中的内容，如：“作业前现场监护人需向全体作业人员进行安全交底，明确当日作业风险及防控措施。”“作业人员严禁将身体探入观察口或溜管内。如果现场需要系挂安全带、安全绳，现场监护人员严格监督现场作业人员按照要求系挂安全带、安全绳并将安全带、安全绳保证安全距离系挂在系统内安全、结实的钢结构处。”等，导致相关作业人员对通粮作业安全意识不到位，违章作业。</w:t>
      </w:r>
    </w:p>
    <w:p>
      <w:pPr>
        <w:spacing w:line="360" w:lineRule="auto" w:before="60" w:after="60"/>
        <w:ind w:firstLine="480"/>
      </w:pPr>
      <w:r>
        <w:t xml:space="preserve">《管家婆通粮操作规程》中针对现场监护人明确规定：1.作业前现场监护人需向全体作业人员进行安全交底，明确当日作业风险及防控措施。2.在作业开始前，监护人应检查防护用品的完好状况（例如安全绳是否合规，是否有破损、安全带卡扣的牢固程度）。3.作业人员严禁将身体探入观察口或溜管内。如果现场需要系挂安全带、安全绳，现场监护人员严格监督现场作业人员按照要求系挂安全带、安全绳并将安全带、安全绳保证安全距离系挂在系统内安全、结实的钢结构处。经查，管家婆物业公司涉事现场监护形同虚设，相关监护人员履职不到位，未按照上述操作规程进行监护。</w:t>
      </w:r>
    </w:p>
    <w:p>
      <w:pPr>
        <w:spacing w:line="360" w:lineRule="auto" w:before="60" w:after="60"/>
        <w:ind w:firstLine="480"/>
      </w:pPr>
      <w:r>
        <w:t xml:space="preserve">二、事故具体情况</w:t>
      </w:r>
    </w:p>
    <w:p>
      <w:pPr>
        <w:spacing w:line="360" w:lineRule="auto" w:before="60" w:after="60"/>
        <w:ind w:firstLine="480"/>
      </w:pPr>
      <w:r>
        <w:t xml:space="preserve">（一）事故发生经过</w:t>
      </w:r>
    </w:p>
    <w:p>
      <w:pPr>
        <w:spacing w:line="360" w:lineRule="auto" w:before="60" w:after="60"/>
        <w:ind w:firstLine="480"/>
      </w:pPr>
      <w:r>
        <w:t xml:space="preserve">2025年8时40分左右，管家婆物业公司员工前往1期A301-2工作仓下方溜管，准备进行疏通工作。王洪清到达后打开观察口进行观察，发现无法从观察口进行疏通，此时平台上的手动阀未处于完全开启状态，电动阀处于关闭状态，双向闸板阀的西侧闸板阀处于关闭状态。9时20分左右，管家婆物业公司员工通知中控室开启西侧溜管斜向闸板阀和西侧溜管下方的341B皮带，此时电动阀门操作箱挡位调至“零”位，随后进行疏通溜管作业，10分钟左右，工作人员再次俯身查看，违规将头部连同上部肢体大部分伸入溜管内观察3-5s后，溜管上方淤堵物突然松动，大量玉米从粮仓顺着溜管下落，打击在工作人员违规探入溜管内的头部及上部肢体上，致使工作人员落入下方的溜管内。</w:t>
      </w:r>
    </w:p>
    <w:p>
      <w:pPr>
        <w:spacing w:line="360" w:lineRule="auto" w:before="60" w:after="60"/>
        <w:ind w:firstLine="480"/>
      </w:pPr>
      <w:r>
        <w:t xml:space="preserve">（二）事故报告救援</w:t>
      </w:r>
    </w:p>
    <w:p>
      <w:pPr>
        <w:spacing w:line="360" w:lineRule="auto" w:before="60" w:after="60"/>
        <w:ind w:firstLine="480"/>
      </w:pPr>
      <w:r>
        <w:t xml:space="preserve">事故发生后，在场工作人员第一时间通过对讲机联系中控室，停止流程、关闭阀门，逐级汇报并开展救援工作。10时20分左右，将被玉米掩埋的人员救出后进行心肺复苏。10时45分左右，120到达送医抢救无效后死亡。随后，事故发生单位按程序报告至市应急管理局指挥中心。</w:t>
      </w:r>
    </w:p>
    <w:p>
      <w:pPr>
        <w:spacing w:line="360" w:lineRule="auto" w:before="60" w:after="60"/>
        <w:ind w:firstLine="480"/>
      </w:pPr>
      <w:r>
        <w:t xml:space="preserve">（三）人员伤亡和直接经济损失情况</w:t>
      </w:r>
    </w:p>
    <w:p>
      <w:pPr>
        <w:spacing w:line="360" w:lineRule="auto" w:before="60" w:after="60"/>
        <w:ind w:firstLine="480"/>
      </w:pPr>
      <w:r>
        <w:t xml:space="preserve">本起事故造成1人死亡，直接经济损失约120万元。</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工作人员捅溜管作业违反操作规程，是本次事故的直接原因。</w:t>
      </w:r>
    </w:p>
    <w:p>
      <w:pPr>
        <w:spacing w:line="360" w:lineRule="auto" w:before="60" w:after="60"/>
        <w:ind w:firstLine="480"/>
      </w:pPr>
      <w:r>
        <w:t xml:space="preserve">（二）间接原因</w:t>
      </w:r>
    </w:p>
    <w:p>
      <w:pPr>
        <w:spacing w:line="360" w:lineRule="auto" w:before="60" w:after="60"/>
        <w:ind w:firstLine="480"/>
      </w:pPr>
      <w:r>
        <w:t xml:space="preserve">一是现场监护人员形同虚设；二是管家婆物业公司现场风险辨识不到位，危险作业审批流程不规范；三是管家婆物业公司安全生产教育流于形式，员工对作业风险认知不足。</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（一）对事故有关责任人员行政处罚建议</w:t>
      </w:r>
    </w:p>
    <w:p>
      <w:pPr>
        <w:spacing w:line="360" w:lineRule="auto" w:before="60" w:after="60"/>
        <w:ind w:firstLine="480"/>
      </w:pPr>
      <w:r>
        <w:t xml:space="preserve">1.刘力宁，管家婆物业公司法定代表人、安全生产工作第一责任人，对该起事故负有主要领导责任，建议依法给予行政处罚。</w:t>
      </w:r>
    </w:p>
    <w:p>
      <w:pPr>
        <w:spacing w:line="360" w:lineRule="auto" w:before="60" w:after="60"/>
        <w:ind w:firstLine="480"/>
      </w:pPr>
      <w:r>
        <w:t xml:space="preserve">2.赵金山，管家婆物业公司大连分公司经理，对该起事故负有管理责任，建议依法给予行政处罚。</w:t>
      </w:r>
    </w:p>
    <w:p>
      <w:pPr>
        <w:spacing w:line="360" w:lineRule="auto" w:before="60" w:after="60"/>
        <w:ind w:firstLine="480"/>
      </w:pPr>
      <w:r>
        <w:t xml:space="preserve">3.付玉双，管家婆物业公司安全经理，对该起事故负有责任，建议依法给予行政处罚。</w:t>
      </w:r>
    </w:p>
    <w:p>
      <w:pPr>
        <w:spacing w:line="360" w:lineRule="auto" w:before="60" w:after="60"/>
        <w:ind w:firstLine="480"/>
      </w:pPr>
      <w:r>
        <w:t xml:space="preserve">4.康立，管家婆物业公司北良港项目散粮部清仓队队长，对该起事故负有管理责任，建议依法给予行政处罚。</w:t>
      </w:r>
    </w:p>
    <w:p>
      <w:pPr>
        <w:spacing w:line="360" w:lineRule="auto" w:before="60" w:after="60"/>
        <w:ind w:firstLine="480"/>
      </w:pPr>
      <w:r>
        <w:t xml:space="preserve">5.秦元锋，中粮北良港公司散粮部安全生产部经理，对该起事故负有责任，建议依法给予行政处罚。</w:t>
      </w:r>
    </w:p>
    <w:p>
      <w:pPr>
        <w:spacing w:line="360" w:lineRule="auto" w:before="60" w:after="60"/>
        <w:ind w:firstLine="480"/>
      </w:pPr>
      <w:r>
        <w:t xml:space="preserve">6.郭琦，中粮北良港公司散粮部生产作业部副经理，对该起事故负有责任，建议依法给予行政处罚。</w:t>
      </w:r>
    </w:p>
    <w:p>
      <w:pPr>
        <w:spacing w:line="360" w:lineRule="auto" w:before="60" w:after="60"/>
        <w:ind w:firstLine="480"/>
      </w:pPr>
      <w:r>
        <w:t xml:space="preserve">7.张玉喜，管家婆物业公司清仓班班长，对该起事故负有责任，建议依法给予行政处罚。</w:t>
      </w:r>
    </w:p>
    <w:p>
      <w:pPr>
        <w:spacing w:line="360" w:lineRule="auto" w:before="60" w:after="60"/>
        <w:ind w:firstLine="480"/>
      </w:pPr>
      <w:r>
        <w:t xml:space="preserve">8.司昌松，管家婆物业公司清仓班班员，对该起事故负有责任，建议依法给予行政处罚。</w:t>
      </w:r>
    </w:p>
    <w:p>
      <w:pPr>
        <w:spacing w:line="360" w:lineRule="auto" w:before="60" w:after="60"/>
        <w:ind w:firstLine="480"/>
      </w:pPr>
      <w:r>
        <w:t xml:space="preserve">（二）企业内部处理相关责任人员建议</w:t>
      </w:r>
    </w:p>
    <w:p>
      <w:pPr>
        <w:spacing w:line="360" w:lineRule="auto" w:before="60" w:after="60"/>
        <w:ind w:firstLine="480"/>
      </w:pPr>
      <w:r>
        <w:t xml:space="preserve">对于在事故调查过程中发现中粮北良港公司其他一名有关责任人存在未依法履职方面的问题，建议企业内部处理。</w:t>
      </w:r>
    </w:p>
    <w:p>
      <w:pPr>
        <w:spacing w:line="360" w:lineRule="auto" w:before="60" w:after="60"/>
        <w:ind w:firstLine="480"/>
      </w:pPr>
      <w:r>
        <w:t xml:space="preserve">（三）对事故有关责任单位行政处罚</w:t>
      </w:r>
    </w:p>
    <w:p>
      <w:pPr>
        <w:spacing w:line="360" w:lineRule="auto" w:before="60" w:after="60"/>
        <w:ind w:firstLine="480"/>
      </w:pPr>
      <w:r>
        <w:t xml:space="preserve">对管家婆物业公司按照《安全生产法》有关规定给予行政处罚。</w:t>
      </w:r>
    </w:p>
    <w:p>
      <w:pPr>
        <w:spacing w:line="360" w:lineRule="auto" w:before="60" w:after="60"/>
        <w:ind w:firstLine="480"/>
      </w:pPr>
      <w:r>
        <w:t xml:space="preserve">五、事故防范和整改措施</w:t>
      </w:r>
    </w:p>
    <w:p>
      <w:pPr>
        <w:spacing w:line="360" w:lineRule="auto" w:before="60" w:after="60"/>
        <w:ind w:firstLine="480"/>
      </w:pPr>
      <w:r>
        <w:t xml:space="preserve">（一）涉事单位应加强作业人员培训，落实主体责任、管理制度、操作规程和应急预案，让员工依规依法作业。让全体员工识别各岗位作业中的风险，掌握各作业流程中的安全管控措施，正确使用安全防护用品，发生事故及时采取正确的救援措施。</w:t>
      </w:r>
    </w:p>
    <w:p>
      <w:pPr>
        <w:spacing w:line="360" w:lineRule="auto" w:before="60" w:after="60"/>
        <w:ind w:firstLine="480"/>
      </w:pPr>
      <w:r>
        <w:t xml:space="preserve">（二）涉事单位应加强监护人员培训，落实监护主体责任，赋予监护人员的知识、职能和权利，让监护人员具备监护人员的安全常识，具有制止违章作业的职能和敢于制止违章作业的勇气。</w:t>
      </w:r>
    </w:p>
    <w:p>
      <w:pPr>
        <w:spacing w:line="360" w:lineRule="auto" w:before="60" w:after="60"/>
        <w:ind w:firstLine="480"/>
      </w:pPr>
      <w:r>
        <w:t xml:space="preserve">（三）涉事单位应识别岗位风险，按照国家标准要求配备专用的劳动防护用品和应急器材，建立台账，明确专人负责，并定期检测、保养和维护，及时更换和报废不合格的劳动防护用品。</w:t>
      </w:r>
    </w:p>
    <w:p>
      <w:pPr>
        <w:spacing w:line="360" w:lineRule="auto" w:before="60" w:after="60"/>
        <w:ind w:firstLine="480"/>
      </w:pPr>
      <w:r>
        <w:t xml:space="preserve">（四）涉事单位应组织相关设备管理人员和安全管理人员，对现有生产设备、安全防护设备进行地毯式安全隐患排查，发现隐患及时整改缺陷和不足，避免出现事故隐患。</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