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大连理邦建筑工程有限公司“8·7”一般高处坠落事故调查报告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原文链接：https://dlyj.dl.gov.cn/art/2026/8/10/art_5117_2529560.html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大连理邦建筑工程有限公司“8·7”一般高处坠落事故调查报告 </w:t>
      </w:r>
    </w:p>
    <w:p>
      <w:pPr>
        <w:spacing w:line="360" w:lineRule="auto" w:before="60" w:after="60"/>
        <w:ind w:firstLine="480"/>
      </w:pPr>
      <w:r>
        <w:t xml:space="preserve"> 发布日期： 2026-08-10 11:36</w:t>
      </w:r>
    </w:p>
    <w:p>
      <w:pPr>
        <w:spacing w:line="360" w:lineRule="auto" w:before="60" w:after="60"/>
        <w:ind w:firstLine="480"/>
      </w:pPr>
      <w:r>
        <w:t xml:space="preserve"> 浏览次数：次 </w:t>
      </w:r>
    </w:p>
    <w:p>
      <w:pPr>
        <w:spacing w:line="360" w:lineRule="auto" w:before="60" w:after="60"/>
        <w:ind w:firstLine="480"/>
      </w:pPr>
      <w:r>
        <w:t xml:space="preserve">2025年8月7日12时35分，位于大连市中山区人民路街道的“七一街”房产维修改造项目施工现场发生一起高处坠落事故。事故造成1人死亡，直接经济损失约120万元。经大连市人民政府批准，成立大连理邦建筑工程有限公司“8·7”事故调查组，依法依规开展事故调查工作。</w:t>
      </w:r>
    </w:p>
    <w:p>
      <w:pPr>
        <w:spacing w:line="360" w:lineRule="auto" w:before="60" w:after="60"/>
        <w:ind w:firstLine="480"/>
      </w:pPr>
      <w:r>
        <w:t xml:space="preserve">调查认定，大连市中山区“七一街”房产维修改造项目一般高处坠落事故，是一起在临边作业过程中，安全防护措施不到位,工人风险辨识不足，企业安全生产主体责任未落实的生产安全责任事故。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1.施工总承包单位：大连理邦建筑工程有限公司</w:t>
      </w:r>
    </w:p>
    <w:p>
      <w:pPr>
        <w:spacing w:line="360" w:lineRule="auto" w:before="60" w:after="60"/>
        <w:ind w:firstLine="480"/>
      </w:pPr>
      <w:r>
        <w:t xml:space="preserve">大连理邦公司法定代表人为张伟。经营范围包括建筑工程、室内外装饰装修工程、建筑幕墙工程、建筑装饰装修工程、机电工程、通信工程、消防设施工程、防水防腐保温工程、钢结构工程、工程项目管理咨询等。《安全生产许可证》在有效期内。</w:t>
      </w:r>
    </w:p>
    <w:p>
      <w:pPr>
        <w:spacing w:line="360" w:lineRule="auto" w:before="60" w:after="60"/>
        <w:ind w:firstLine="480"/>
      </w:pPr>
      <w:r>
        <w:t xml:space="preserve">2.施工单位：个人承包</w:t>
      </w:r>
    </w:p>
    <w:p>
      <w:pPr>
        <w:spacing w:line="360" w:lineRule="auto" w:before="60" w:after="60"/>
        <w:ind w:firstLine="480"/>
      </w:pPr>
      <w:r>
        <w:t xml:space="preserve">王修彬为分包单位实际出资人，王永杰为分包单位现场实际负责人，两人均为自然人。</w:t>
      </w:r>
    </w:p>
    <w:p>
      <w:pPr>
        <w:spacing w:line="360" w:lineRule="auto" w:before="60" w:after="60"/>
        <w:ind w:firstLine="480"/>
      </w:pPr>
      <w:r>
        <w:t xml:space="preserve">（二）事故相关单位情况</w:t>
      </w:r>
    </w:p>
    <w:p>
      <w:pPr>
        <w:spacing w:line="360" w:lineRule="auto" w:before="60" w:after="60"/>
        <w:ind w:firstLine="480"/>
      </w:pPr>
      <w:r>
        <w:t xml:space="preserve">1.建设单位：中国烟草总公司大连市公司（以下简称大连烟草公司）。经营范围包括烟草专卖品批发；电子烟批发(依法须经批准的项目，经相关部门批准后方可开展经营活动，具体经营项目以审批结果为准)；食品销售(仅销售预包装食品)；日用百货销售；非居住房地产租赁(除依法须经批准的项目外，凭营业执照依法自主开展经营活动)。</w:t>
      </w:r>
    </w:p>
    <w:p>
      <w:pPr>
        <w:spacing w:line="360" w:lineRule="auto" w:before="60" w:after="60"/>
        <w:ind w:firstLine="480"/>
      </w:pPr>
      <w:r>
        <w:t xml:space="preserve">2.监理单位：北京英诺威公司，法定代表人为杨晓东。经营范围包括工程监理;工程招标代理;工程造价咨询等。</w:t>
      </w:r>
    </w:p>
    <w:p>
      <w:pPr>
        <w:spacing w:line="360" w:lineRule="auto" w:before="60" w:after="60"/>
        <w:ind w:firstLine="480"/>
      </w:pPr>
      <w:r>
        <w:t xml:space="preserve">（三）大连市中山区“七一街”房产维修改造项目相关情况</w:t>
      </w:r>
    </w:p>
    <w:p>
      <w:pPr>
        <w:spacing w:line="360" w:lineRule="auto" w:before="60" w:after="60"/>
        <w:ind w:firstLine="480"/>
      </w:pPr>
      <w:r>
        <w:t xml:space="preserve">1.建设单位与总包单位</w:t>
      </w:r>
    </w:p>
    <w:p>
      <w:pPr>
        <w:spacing w:line="360" w:lineRule="auto" w:before="60" w:after="60"/>
        <w:ind w:firstLine="480"/>
      </w:pPr>
      <w:r>
        <w:t xml:space="preserve">2025年4月，大连理邦公司承揽大连烟草公司的“七一街”房产楼装修工程，主要为土建、暖通、消防、给排水、强弱电、应急照明、装饰装修等工程施工”。</w:t>
      </w:r>
    </w:p>
    <w:p>
      <w:pPr>
        <w:spacing w:line="360" w:lineRule="auto" w:before="60" w:after="60"/>
        <w:ind w:firstLine="480"/>
      </w:pPr>
      <w:r>
        <w:t xml:space="preserve">2.建设单位与监理单位</w:t>
      </w:r>
    </w:p>
    <w:p>
      <w:pPr>
        <w:spacing w:line="360" w:lineRule="auto" w:before="60" w:after="60"/>
        <w:ind w:firstLine="480"/>
      </w:pPr>
      <w:r>
        <w:t xml:space="preserve">2025年4月16日，大连烟草公司与北京英诺威公司签订了《建设工程监理合同》。合同期限为2025年4月21日至2025年12月31日。合同约定工程规模包括“七一街”房产楼内一层至三层（局部）；楼外所属区域地面，楼体外侧一至三层外墙等；内容主要包括拆除施工，土建、结构施工：暖通、消防、给排水、强弱电、安防、应急照明施工，墙、顶、地等装饰装修施工以及设计图纸中包含的和建设单位提出的全部施工内容。王会栋为总监理师。</w:t>
      </w:r>
    </w:p>
    <w:p>
      <w:pPr>
        <w:spacing w:line="360" w:lineRule="auto" w:before="60" w:after="60"/>
        <w:ind w:firstLine="480"/>
      </w:pPr>
      <w:r>
        <w:t xml:space="preserve">3.总包单位与分包单位</w:t>
      </w:r>
    </w:p>
    <w:p>
      <w:pPr>
        <w:spacing w:line="360" w:lineRule="auto" w:before="60" w:after="60"/>
        <w:ind w:firstLine="480"/>
      </w:pPr>
      <w:r>
        <w:t xml:space="preserve">经查，王永杰找到王修彬，告知大连理邦公司有个装修装饰工程。经王永杰中间协调，大连理邦公司将装饰装修工程分包给了自然人王修彬。王修彬安排王永杰为现场负责人，王永杰又将空调通风、消防排烟管的工程以及人工分包给了自然人刘春雨，费用为10万元。刘春雨找孙民玉（死者）干活，之间违法分包且未签订施工合同和安全协议。</w:t>
      </w:r>
    </w:p>
    <w:p>
      <w:pPr>
        <w:spacing w:line="360" w:lineRule="auto" w:before="60" w:after="60"/>
        <w:ind w:firstLine="480"/>
      </w:pPr>
      <w:r>
        <w:t xml:space="preserve">（四）事故发生单位安全管理情况</w:t>
      </w:r>
    </w:p>
    <w:p>
      <w:pPr>
        <w:spacing w:line="360" w:lineRule="auto" w:before="60" w:after="60"/>
        <w:ind w:firstLine="480"/>
      </w:pPr>
      <w:r>
        <w:t xml:space="preserve">大连理邦公司未能有效履行现场生产安全管理职责，未及时检查和消除安全生产事故隐患，未能及时制止和纠正工人无证上岗行为；未对现场施工人员进行安全技术交底；工人上岗前未经安全生产教育和培训合格，施工现场安全生产失管失控。</w:t>
      </w:r>
    </w:p>
    <w:p>
      <w:pPr>
        <w:spacing w:line="360" w:lineRule="auto" w:before="60" w:after="60"/>
        <w:ind w:firstLine="480"/>
      </w:pPr>
      <w:r>
        <w:t xml:space="preserve">（五）事故现场概况</w:t>
      </w:r>
    </w:p>
    <w:p>
      <w:pPr>
        <w:spacing w:line="360" w:lineRule="auto" w:before="60" w:after="60"/>
        <w:ind w:firstLine="480"/>
      </w:pPr>
      <w:r>
        <w:t xml:space="preserve">现场2、3楼东西侧窗口位置未设置任何临边作业防护设施，也无任何警示牌或警戒带。无任何能起到提醒作业人员注意高处坠落的作用物品或设施。</w:t>
      </w:r>
    </w:p>
    <w:p>
      <w:pPr>
        <w:spacing w:line="360" w:lineRule="auto" w:before="60" w:after="60"/>
        <w:ind w:firstLine="480"/>
      </w:pPr>
      <w:r>
        <w:t xml:space="preserve">（六）事故发生经过</w:t>
      </w:r>
    </w:p>
    <w:p>
      <w:pPr>
        <w:spacing w:line="360" w:lineRule="auto" w:before="60" w:after="60"/>
        <w:ind w:firstLine="480"/>
      </w:pPr>
      <w:r>
        <w:t xml:space="preserve">2025年8月7日7时35分许，工人孙民玉（死者）按照刘春雨要求，赶到项目施工现场，在未取得特种作业证件（高处作业）的情况下，对1-3楼防雨百叶进行安装。12时35分许，其不慎坠落至1楼。</w:t>
      </w:r>
    </w:p>
    <w:p>
      <w:pPr>
        <w:spacing w:line="360" w:lineRule="auto" w:before="60" w:after="60"/>
        <w:ind w:firstLine="480"/>
      </w:pPr>
      <w:r>
        <w:t xml:space="preserve">（七）事故信息接报及响应情况</w:t>
      </w:r>
    </w:p>
    <w:p>
      <w:pPr>
        <w:spacing w:line="360" w:lineRule="auto" w:before="60" w:after="60"/>
        <w:ind w:firstLine="480"/>
      </w:pPr>
      <w:r>
        <w:t xml:space="preserve">12时35分，孙民玉坠楼后打电话给刘春雨报告自己从三楼坠落，刘春雨于12时38分拨打了120急救电话，于12时40分到达孙民玉坠落位置。12时49分，120救护车到达现场，将孙民玉送往大连市友谊医院。并逐级上报事故情况。</w:t>
      </w:r>
    </w:p>
    <w:p>
      <w:pPr>
        <w:spacing w:line="360" w:lineRule="auto" w:before="60" w:after="60"/>
        <w:ind w:firstLine="480"/>
      </w:pPr>
      <w:r>
        <w:t xml:space="preserve">（八）人员伤亡和直接经济损失情况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1人死亡。</w:t>
      </w:r>
    </w:p>
    <w:p>
      <w:pPr>
        <w:spacing w:line="360" w:lineRule="auto" w:before="60" w:after="60"/>
        <w:ind w:firstLine="480"/>
      </w:pPr>
      <w:r>
        <w:t xml:space="preserve">2.直接经济损失情况</w:t>
      </w:r>
    </w:p>
    <w:p>
      <w:pPr>
        <w:spacing w:line="360" w:lineRule="auto" w:before="60" w:after="60"/>
        <w:ind w:firstLine="480"/>
      </w:pPr>
      <w:r>
        <w:t xml:space="preserve">事故造成直接经济损失约为120万元。</w:t>
      </w:r>
    </w:p>
    <w:p>
      <w:pPr>
        <w:spacing w:line="360" w:lineRule="auto" w:before="60" w:after="60"/>
        <w:ind w:firstLine="480"/>
      </w:pPr>
      <w:r>
        <w:t xml:space="preserve">二、事故原因分析</w:t>
      </w:r>
    </w:p>
    <w:p>
      <w:pPr>
        <w:spacing w:line="360" w:lineRule="auto" w:before="60" w:after="60"/>
        <w:ind w:firstLine="480"/>
      </w:pPr>
      <w:r>
        <w:t xml:space="preserve">（一）事故直接原因</w:t>
      </w:r>
    </w:p>
    <w:p>
      <w:pPr>
        <w:spacing w:line="360" w:lineRule="auto" w:before="60" w:after="60"/>
        <w:ind w:firstLine="480"/>
      </w:pPr>
      <w:r>
        <w:t xml:space="preserve">安装工人孙民玉高处作业时未系挂安全带、未佩戴安全帽，违章作业坠落至地面；作业现场3楼（高度约8.7米）未按规定设置临边防护设施。</w:t>
      </w:r>
    </w:p>
    <w:p>
      <w:pPr>
        <w:spacing w:line="360" w:lineRule="auto" w:before="60" w:after="60"/>
        <w:ind w:firstLine="480"/>
      </w:pPr>
      <w:r>
        <w:t xml:space="preserve">（二）其他可能因素排除</w:t>
      </w:r>
    </w:p>
    <w:p>
      <w:pPr>
        <w:spacing w:line="360" w:lineRule="auto" w:before="60" w:after="60"/>
        <w:ind w:firstLine="480"/>
      </w:pPr>
      <w:r>
        <w:t xml:space="preserve">通过事故现场勘查、技术分析、有关询问和事故现场视频资料分析，排除人为故意破坏、突发灾害等因素。</w:t>
      </w:r>
    </w:p>
    <w:p>
      <w:pPr>
        <w:spacing w:line="360" w:lineRule="auto" w:before="60" w:after="60"/>
        <w:ind w:firstLine="480"/>
      </w:pPr>
      <w:r>
        <w:t xml:space="preserve">（三）间接原因分析</w:t>
      </w:r>
    </w:p>
    <w:p>
      <w:pPr>
        <w:spacing w:line="360" w:lineRule="auto" w:before="60" w:after="60"/>
        <w:ind w:firstLine="480"/>
      </w:pPr>
      <w:r>
        <w:t xml:space="preserve">1.孙民玉高处作业未经专门培训考核合格后持证上岗。</w:t>
      </w:r>
    </w:p>
    <w:p>
      <w:pPr>
        <w:spacing w:line="360" w:lineRule="auto" w:before="60" w:after="60"/>
        <w:ind w:firstLine="480"/>
      </w:pPr>
      <w:r>
        <w:t xml:space="preserve">2.刘春雨未履行安全生产职责，未对作业人员进行安全生产教育培训，未及时排查作业现场缺少防护设施的隐患，未能及时制止和纠正孙民玉违反操作规程的行为，未检查孙民玉高处作业持证上岗情况。</w:t>
      </w:r>
    </w:p>
    <w:p>
      <w:pPr>
        <w:spacing w:line="360" w:lineRule="auto" w:before="60" w:after="60"/>
        <w:ind w:firstLine="480"/>
      </w:pPr>
      <w:r>
        <w:t xml:space="preserve">3.分包实际出资人王修彬、分包现场负责人王永杰没有履行安全生产管理有关规定，非法分包工程后未签订安全生产协议，未对工人进行安全培训教育和技术交底，未及时排查作业现场缺少临边防护设施的隐患并整改。</w:t>
      </w:r>
    </w:p>
    <w:p>
      <w:pPr>
        <w:spacing w:line="360" w:lineRule="auto" w:before="60" w:after="60"/>
        <w:ind w:firstLine="480"/>
      </w:pPr>
      <w:r>
        <w:t xml:space="preserve">4.大连理邦公司现场安全失管失控，现场负责人未认真履行安全生产职责，未能及时制止和纠正孙民玉未持证进行特种作业的行为，未及时排查作业现场缺少临边防护设施的隐患并整改，未对作业人员进行安全技术交底和教育培训，非法分包，未与王永杰、王修彬两个自然人未依签订施工合同和专门的安全生产协议。</w:t>
      </w:r>
    </w:p>
    <w:p>
      <w:pPr>
        <w:spacing w:line="360" w:lineRule="auto" w:before="60" w:after="60"/>
        <w:ind w:firstLine="480"/>
      </w:pPr>
      <w:r>
        <w:t xml:space="preserve">5.监理单位北京英诺威公司的现场监理负责人，履行监理职责不到位，未能及时排查施工现场存在隐患。</w:t>
      </w:r>
    </w:p>
    <w:p>
      <w:pPr>
        <w:spacing w:line="360" w:lineRule="auto" w:before="60" w:after="60"/>
        <w:ind w:firstLine="480"/>
      </w:pPr>
      <w:r>
        <w:t xml:space="preserve">三、对有关责任人员和责任单位的处理建议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孙民玉，安装工人，对本次事故负有责任，因其在事故中死亡，建议免于追究责任。</w:t>
      </w:r>
    </w:p>
    <w:p>
      <w:pPr>
        <w:spacing w:line="360" w:lineRule="auto" w:before="60" w:after="60"/>
        <w:ind w:firstLine="480"/>
      </w:pPr>
      <w:r>
        <w:t xml:space="preserve">（二）对事故有关责任单位的处理建议</w:t>
      </w:r>
    </w:p>
    <w:p>
      <w:pPr>
        <w:spacing w:line="360" w:lineRule="auto" w:before="60" w:after="60"/>
        <w:ind w:firstLine="480"/>
      </w:pPr>
      <w:r>
        <w:t xml:space="preserve">1.大连理邦公司，依据《安全生产法》《生产安全事故罚款处罚规定》有关规定，依法给予行政处罚。</w:t>
      </w:r>
    </w:p>
    <w:p>
      <w:pPr>
        <w:spacing w:line="360" w:lineRule="auto" w:before="60" w:after="60"/>
        <w:ind w:firstLine="480"/>
      </w:pPr>
      <w:r>
        <w:t xml:space="preserve">2.大连烟草公司，作为建设单位未按相关规定在建筑工程开工前申领施工许可，建议由中山区住建部门依法处理。</w:t>
      </w:r>
    </w:p>
    <w:p>
      <w:pPr>
        <w:spacing w:line="360" w:lineRule="auto" w:before="60" w:after="60"/>
        <w:ind w:firstLine="480"/>
      </w:pPr>
      <w:r>
        <w:t xml:space="preserve">3.中山区人民路街道，未严格落实《关于加强辖区装饰装修工程安全生产监督管理的通知》，日常巡查流于形式，履行安全生产监督属地管理职责不力，向中山区人民政府作出深刻检查。</w:t>
      </w:r>
    </w:p>
    <w:p>
      <w:pPr>
        <w:spacing w:line="360" w:lineRule="auto" w:before="60" w:after="60"/>
        <w:ind w:firstLine="480"/>
      </w:pPr>
      <w:r>
        <w:t xml:space="preserve">（三）对事故有关责任人员的处理建议</w:t>
      </w:r>
    </w:p>
    <w:p>
      <w:pPr>
        <w:spacing w:line="360" w:lineRule="auto" w:before="60" w:after="60"/>
        <w:ind w:firstLine="480"/>
      </w:pPr>
      <w:r>
        <w:t xml:space="preserve">1.张伟，大连理邦公司法定代表人，对该起事故负有责任，建议依法给予行政处罚。</w:t>
      </w:r>
    </w:p>
    <w:p>
      <w:pPr>
        <w:spacing w:line="360" w:lineRule="auto" w:before="60" w:after="60"/>
        <w:ind w:firstLine="480"/>
      </w:pPr>
      <w:r>
        <w:t xml:space="preserve">2.于新欣，大连理邦公司项目负责人，对该起事故负有责任，建议依法给予行政处罚。</w:t>
      </w:r>
    </w:p>
    <w:p>
      <w:pPr>
        <w:spacing w:line="360" w:lineRule="auto" w:before="60" w:after="60"/>
        <w:ind w:firstLine="480"/>
      </w:pPr>
      <w:r>
        <w:t xml:space="preserve">3.王会栋，北京英诺威公司监理工程师，对该起事故负有责任，建议依法给予行政处罚。</w:t>
      </w:r>
    </w:p>
    <w:p>
      <w:pPr>
        <w:spacing w:line="360" w:lineRule="auto" w:before="60" w:after="60"/>
        <w:ind w:firstLine="480"/>
      </w:pPr>
      <w:r>
        <w:t xml:space="preserve">4.王修彬，分包实际出资人，对该起事故负有责任，建议依法给予行政处罚。</w:t>
      </w:r>
    </w:p>
    <w:p>
      <w:pPr>
        <w:spacing w:line="360" w:lineRule="auto" w:before="60" w:after="60"/>
        <w:ind w:firstLine="480"/>
      </w:pPr>
      <w:r>
        <w:t xml:space="preserve">5.王永杰，分包现场负责人，对该起事故负有责任，建议依法给予行政处罚。</w:t>
      </w:r>
    </w:p>
    <w:p>
      <w:pPr>
        <w:spacing w:line="360" w:lineRule="auto" w:before="60" w:after="60"/>
        <w:ind w:firstLine="480"/>
      </w:pPr>
      <w:r>
        <w:t xml:space="preserve">6.刘春雨，承包机电风管和防雨百叶安装现场负责人对该起事故负有责任，建议依法给予行政处罚。</w:t>
      </w:r>
    </w:p>
    <w:p>
      <w:pPr>
        <w:spacing w:line="360" w:lineRule="auto" w:before="60" w:after="60"/>
        <w:ind w:firstLine="480"/>
      </w:pPr>
      <w:r>
        <w:t xml:space="preserve">（四）对事故其他有关责任人员的处理建议</w:t>
      </w:r>
    </w:p>
    <w:p>
      <w:pPr>
        <w:spacing w:line="360" w:lineRule="auto" w:before="60" w:after="60"/>
        <w:ind w:firstLine="480"/>
      </w:pPr>
      <w:r>
        <w:t xml:space="preserve">对于在事故调查过程中发现大连烟草公司等其他两名有关责任人，建议依法给予行政处罚并由企业内部给予党纪政务处分。</w:t>
      </w:r>
    </w:p>
    <w:p>
      <w:pPr>
        <w:spacing w:line="360" w:lineRule="auto" w:before="60" w:after="60"/>
        <w:ind w:firstLine="480"/>
      </w:pPr>
      <w:r>
        <w:t xml:space="preserve">（五）其他处理建议</w:t>
      </w:r>
    </w:p>
    <w:p>
      <w:pPr>
        <w:spacing w:line="360" w:lineRule="auto" w:before="60" w:after="60"/>
        <w:ind w:firstLine="480"/>
      </w:pPr>
      <w:r>
        <w:t xml:space="preserve">对于在事故调查过程中发现中山区人民路街道一名有关责任人员，建议由中山区政府给予追责。</w:t>
      </w:r>
    </w:p>
    <w:p>
      <w:pPr>
        <w:spacing w:line="360" w:lineRule="auto" w:before="60" w:after="60"/>
        <w:ind w:firstLine="480"/>
      </w:pPr>
      <w:r>
        <w:t xml:space="preserve">四、事故整改和防范措施</w:t>
      </w:r>
    </w:p>
    <w:p>
      <w:pPr>
        <w:spacing w:line="360" w:lineRule="auto" w:before="60" w:after="60"/>
        <w:ind w:firstLine="480"/>
      </w:pPr>
      <w:r>
        <w:t xml:space="preserve">（一）强化安全发展理念，进一步夯实安全生产责任体系</w:t>
      </w:r>
    </w:p>
    <w:p>
      <w:pPr>
        <w:spacing w:line="360" w:lineRule="auto" w:before="60" w:after="60"/>
        <w:ind w:firstLine="480"/>
      </w:pPr>
      <w:r>
        <w:t xml:space="preserve">要深入学习贯彻习近平总书记关于安全生产的重要指示批示精神，强化安全生产红线意识和底线思维，始终把人民群众生命安全放在第一位。把党中央、国务院和省委省政府、市委市政府关于安全生产工作的决策部署真正落到实处。要加大安全生产工作力度，坚决落实安全生产“三个责任”，以最坚决的态度、最严格的要求、最务实的举措，防范安全风险、消除事故隐患。压实各环节责任，认真开展隐患排查治理工作，积极协调工作中存在的突出问题，及时消除监管工作中的盲区和薄弱环节，坚决守住安全生产底线，切实维护人民群众生命财产安全。</w:t>
      </w:r>
    </w:p>
    <w:p>
      <w:pPr>
        <w:spacing w:line="360" w:lineRule="auto" w:before="60" w:after="60"/>
        <w:ind w:firstLine="480"/>
      </w:pPr>
      <w:r>
        <w:t xml:space="preserve">（二）深刻汲取事故教训，深化隐患排查和风险管控</w:t>
      </w:r>
    </w:p>
    <w:p>
      <w:pPr>
        <w:spacing w:line="360" w:lineRule="auto" w:before="60" w:after="60"/>
        <w:ind w:firstLine="480"/>
      </w:pPr>
      <w:r>
        <w:t xml:space="preserve">要坚决贯彻落实“三管三必须”的要求。举一反三，认真剖析导致事故发生的原因、充分认识事故暴露出来的问题，强化风险意识，强化安全生产“四项机制”落实，督促企业建立并落实安全风险分级管控和隐患排查治理双重预防机制，进一步提高安全生产水平。属地街道要进一步履行职责，督查检查相关企业安全生产工作，及时消除各类安全生产事故隐患。有关部门要加强“三包一靠”管理，杜绝转包、违法分包等行为，从根本上杜绝各类非法违法建设施工行为。</w:t>
      </w:r>
    </w:p>
    <w:p>
      <w:pPr>
        <w:spacing w:line="360" w:lineRule="auto" w:before="60" w:after="60"/>
        <w:ind w:firstLine="480"/>
      </w:pPr>
      <w:r>
        <w:t xml:space="preserve">（三）切实履行安全生产主体责任，落实事故防范措施</w:t>
      </w:r>
    </w:p>
    <w:p>
      <w:pPr>
        <w:spacing w:line="360" w:lineRule="auto" w:before="60" w:after="60"/>
        <w:ind w:firstLine="480"/>
      </w:pPr>
      <w:r>
        <w:t xml:space="preserve">各类企业和主要负责人要增强安全生产工作的紧迫感和责任感，严格按照有关法律法规和标准要求，建立健全安全生产责任制，完善管理制度，进一步夯实企业安全生产各项基础工作，认真落实“四项机制”、“安全三日”、“吹哨人”等工作机制。严格落实施工全过程安全管控，落实日常隐患排查制度，对防护设施缺失、作业不规范等隐患实行闭环治理；强化现场安全管理，严格执行高处作业审批流程，确保作业前安全技术交底到位，配齐合格的安全带、安全网等防护用品，严禁无防护、违章冒险作业；主要负责人及安全管理人员需切实履行法定职责，定期组织安全培训与应急演练，强化作业人员安全意识；监理单位要加强作业现场旁站监督，确保安全措施落实到位，对未按要求整改隐患的立即叫停作业并上报行业主管部门，杜绝监理“走过场”。</w:t>
      </w:r>
    </w:p>
    <w:p>
      <w:pPr>
        <w:spacing w:line="360" w:lineRule="auto" w:before="60" w:after="60"/>
        <w:ind w:firstLine="480"/>
      </w:pPr>
      <w:r>
        <w:t xml:space="preserve">（四）严格落实事故及时上报要求，杜绝迟报行为</w:t>
      </w:r>
    </w:p>
    <w:p>
      <w:pPr>
        <w:spacing w:line="360" w:lineRule="auto" w:before="60" w:after="60"/>
        <w:ind w:firstLine="480"/>
      </w:pPr>
      <w:r>
        <w:t xml:space="preserve">相关单位必须严格执行事故报告制度，按照规定及时向属地应急管理部门、行业主管部门等相关单位如实上报事故情况，坚决杜绝迟报、瞒报、漏报或谎报等行为，确保事故信息报告及时、准确。</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