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中山区阿布烧烤店“10·18”一般其他爆炸事故调查报告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原文链接：https://dlyj.dl.gov.cn/art/2026/8/10/art_5117_2529569.html</w:t>
      </w:r>
    </w:p>
    <w:p>
      <w:pPr>
        <w:spacing w:before="20" w:after="20"/>
      </w:pPr>
      <w:r>
        <w:rPr>
          <w:color w:val="888888"/>
          <w:sz w:val="18"/>
        </w:rPr>
        <w:t xml:space="preserve">发布时间：2026-08-10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中山区阿布烧烤店“10·18”一般其他爆炸事故调查报告 </w:t>
      </w:r>
    </w:p>
    <w:p>
      <w:pPr>
        <w:spacing w:line="360" w:lineRule="auto" w:before="60" w:after="60"/>
        <w:ind w:firstLine="480"/>
      </w:pPr>
      <w:r>
        <w:t xml:space="preserve"> 发布日期： 2026-08-10 16:23</w:t>
      </w:r>
    </w:p>
    <w:p>
      <w:pPr>
        <w:spacing w:line="360" w:lineRule="auto" w:before="60" w:after="60"/>
        <w:ind w:firstLine="480"/>
      </w:pPr>
      <w:r>
        <w:t xml:space="preserve"> 浏览次数：次 </w:t>
      </w:r>
    </w:p>
    <w:p>
      <w:pPr>
        <w:spacing w:line="360" w:lineRule="auto" w:before="60" w:after="60"/>
        <w:ind w:firstLine="480"/>
      </w:pPr>
      <w:r>
        <w:t xml:space="preserve">2025年10月18日17时16分许，中山区阿布烧烤店进行焊接热切割作业时，造成液体燃料爆燃，造成1人死亡、1人轻伤。事故直接经济损失约55.25万元。</w:t>
      </w:r>
    </w:p>
    <w:p>
      <w:pPr>
        <w:spacing w:line="360" w:lineRule="auto" w:before="60" w:after="60"/>
        <w:ind w:firstLine="480"/>
      </w:pPr>
      <w:r>
        <w:t xml:space="preserve">大连市人民政府提级成立事故调查组，依法依规开展事故调查。经调查认定，该起事故是一起因工人违规进行熔化焊接作业造成爆炸（其他爆炸）的一般生产安全责任事故。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（一）事故发生（相关）单位概况</w:t>
      </w:r>
    </w:p>
    <w:p>
      <w:pPr>
        <w:spacing w:line="360" w:lineRule="auto" w:before="60" w:after="60"/>
        <w:ind w:firstLine="480"/>
      </w:pPr>
      <w:r>
        <w:t xml:space="preserve">1.中山区阿布烧烤店（以下简称“阿布烧烤店”），经营者：阿不都沙拉木·马木提（以下简称：阿不）；个体工商户；经营范围：许可项目餐饮服务。阿布烧烤店实为夫妻店，外雇1名服务员，合计3人，经营者为阿不，其妻子努尔阿米乃姆·艾力和另一名维族员工赫则提约麦尔·图尔荪负责店内杂务。</w:t>
      </w:r>
    </w:p>
    <w:p>
      <w:pPr>
        <w:spacing w:line="360" w:lineRule="auto" w:before="60" w:after="60"/>
        <w:ind w:firstLine="480"/>
      </w:pPr>
      <w:r>
        <w:t xml:space="preserve">2.中山区世杰腾达门窗经销部（以下简称“腾达门窗”），经营者李世杰；个体工商户；经营范围门窗零售、门窗安装服务。实为夫妻店，其妻子刘天华店内日常打杂，李世杰日常从事门窗安装。</w:t>
      </w:r>
    </w:p>
    <w:p>
      <w:pPr>
        <w:spacing w:line="360" w:lineRule="auto" w:before="60" w:after="60"/>
        <w:ind w:firstLine="480"/>
      </w:pPr>
      <w:r>
        <w:t xml:space="preserve">3.大连豪迈化工有限公司（以下简称“豪迈化工公司”），燃料供应单位，阿布烧烤店使用工业用甲醇供应商，法定代表人田杰；经营范围:许可项目:危险化学品经营，道路危险货物运输，城市配送运输服务(不含危险货物)；一般项目:石油制品销售(不含危险化学品) ,非食用植物油销售等。《危险化学品经营许可证》在有效期内，经营方式为无储存经营；许可范围：其他危险化学品：环己烷、正己烷、苯、甲醇、乙醇[无水]等。</w:t>
      </w:r>
    </w:p>
    <w:p>
      <w:pPr>
        <w:spacing w:line="360" w:lineRule="auto" w:before="60" w:after="60"/>
        <w:ind w:firstLine="480"/>
      </w:pPr>
      <w:r>
        <w:t xml:space="preserve">4.物业单位：保利（大连）物业管理有限公司（以下简称保利物业），法定代表人李庆；经营范围物业管理等。</w:t>
      </w:r>
    </w:p>
    <w:p>
      <w:pPr>
        <w:spacing w:line="360" w:lineRule="auto" w:before="60" w:after="60"/>
        <w:ind w:firstLine="480"/>
      </w:pPr>
      <w:r>
        <w:t xml:space="preserve">（二）事故发生单位安全管理情况</w:t>
      </w:r>
    </w:p>
    <w:p>
      <w:pPr>
        <w:spacing w:line="360" w:lineRule="auto" w:before="60" w:after="60"/>
        <w:ind w:firstLine="480"/>
      </w:pPr>
      <w:r>
        <w:t xml:space="preserve">1.阿布烧烤店。阿不未向保利物业和街道（社区）报备拟进行动火作业，也不了解动火（电焊）作业操作规程及周围环境中存在的危险因素。</w:t>
      </w:r>
    </w:p>
    <w:p>
      <w:pPr>
        <w:spacing w:line="360" w:lineRule="auto" w:before="60" w:after="60"/>
        <w:ind w:firstLine="480"/>
      </w:pPr>
      <w:r>
        <w:t xml:space="preserve">2.腾达门窗。李世杰未遵守动火（电焊）作业现场监管的有关规定，现场仅李世杰1人进行电焊作业，未按《焊接与切割安全》（GB 9448—1999）规定，未确保焊接作业在无火灾隐患的条件下实施，未确保操作规程的遵守和安全措施的落实。</w:t>
      </w:r>
    </w:p>
    <w:p>
      <w:pPr>
        <w:spacing w:line="360" w:lineRule="auto" w:before="60" w:after="60"/>
        <w:ind w:firstLine="480"/>
      </w:pPr>
      <w:r>
        <w:t xml:space="preserve">3.豪迈化工公司。该单位安全管理人员苏金未持有在有效期内的安全生产管理能力考试合格证。未按照规定使用依法取得危险货物道路运输许可的企业承运运输甲醇，驾驶员未取得从业资格上岗作业。</w:t>
      </w:r>
    </w:p>
    <w:p>
      <w:pPr>
        <w:spacing w:line="360" w:lineRule="auto" w:before="60" w:after="60"/>
        <w:ind w:firstLine="480"/>
      </w:pPr>
      <w:r>
        <w:t xml:space="preserve">（三）事故发生经过</w:t>
      </w:r>
    </w:p>
    <w:p>
      <w:pPr>
        <w:spacing w:line="360" w:lineRule="auto" w:before="60" w:after="60"/>
        <w:ind w:firstLine="480"/>
      </w:pPr>
      <w:r>
        <w:t xml:space="preserve">1.事故发生背景</w:t>
      </w:r>
    </w:p>
    <w:p>
      <w:pPr>
        <w:spacing w:line="360" w:lineRule="auto" w:before="60" w:after="60"/>
        <w:ind w:firstLine="480"/>
      </w:pPr>
      <w:r>
        <w:t xml:space="preserve">豪迈化工公司安全管理人员兼业务员苏金与阿布烧烤店经营者阿不在7月18日签订了《环保植物油合作合同》，约定交付标的物为火灾危险性为丙类的植物油，实际交付物为火灾危险性为甲类的工业用甲醇。7月21日，豪迈化工公司从劳务市场雇佣劳务人员为阿布烧烤店安装了燃料箱及灶具（燃料箱及灶具均由豪迈化工公司提供）并初次交付工业用甲醇。</w:t>
      </w:r>
    </w:p>
    <w:p>
      <w:pPr>
        <w:spacing w:line="360" w:lineRule="auto" w:before="60" w:after="60"/>
        <w:ind w:firstLine="480"/>
      </w:pPr>
      <w:r>
        <w:t xml:space="preserve">9月18日，经苏金主动联系阿布烧烤店后，豪迈化工公司员工杨庆伟驾驶长安微型面包车（未办理《危险货物道路运输许可》）运输工业用甲醇至阿布烧烤店，并将工业用甲醇加注至由豪迈化工公司施工安装在2号室二层夹层的燃料箱内，此次共计加注172升工业用甲醇。</w:t>
      </w:r>
    </w:p>
    <w:p>
      <w:pPr>
        <w:spacing w:line="360" w:lineRule="auto" w:before="60" w:after="60"/>
        <w:ind w:firstLine="480"/>
      </w:pPr>
      <w:r>
        <w:t xml:space="preserve">2.事故发生具体经过</w:t>
      </w:r>
    </w:p>
    <w:p>
      <w:pPr>
        <w:spacing w:line="360" w:lineRule="auto" w:before="60" w:after="60"/>
        <w:ind w:firstLine="480"/>
      </w:pPr>
      <w:r>
        <w:t xml:space="preserve">为烧烤店内得到更多使用面积，阿不计划拆除2号室一层通向二层夹层的楼梯，连续两次找李世杰商定此事。10月18日15时许，李世杰携带电焊机、手持角磨机来到阿布烧烤店开始电焊作业。</w:t>
      </w:r>
    </w:p>
    <w:p>
      <w:pPr>
        <w:spacing w:line="360" w:lineRule="auto" w:before="60" w:after="60"/>
        <w:ind w:firstLine="480"/>
      </w:pPr>
      <w:r>
        <w:t xml:space="preserve">李世杰使用手持角磨机把烧烤店2号室一层通往二层夹层的金属楼梯扶手切割拆除，将切割下来的方钢管改制成横梁再焊接到金属楼梯左侧夹层处。17时16分许，电焊时共点击20多下，期间停顿3至4次，焊接操作约1分钟时，突然“砰”的一声响，设置在2号室二层夹层的燃料箱内工业用甲醇发生爆炸引发明火，导致正在2号室二层夹层内洗碗的另一名维族打杂人员“赫则提约麦尔·图尔荪”受伤昏迷，120到场后发现其呼吸心跳停止、周身大面积烧伤，120紧急送大连市友谊医院进行抢救，18时49分，经抢救无效死亡。</w:t>
      </w:r>
    </w:p>
    <w:p>
      <w:pPr>
        <w:spacing w:line="360" w:lineRule="auto" w:before="60" w:after="60"/>
        <w:ind w:firstLine="480"/>
      </w:pPr>
      <w:r>
        <w:t xml:space="preserve">（四）事故现场情况</w:t>
      </w:r>
    </w:p>
    <w:p>
      <w:pPr>
        <w:spacing w:line="360" w:lineRule="auto" w:before="60" w:after="60"/>
        <w:ind w:firstLine="480"/>
      </w:pPr>
      <w:r>
        <w:t xml:space="preserve">阿布烧烤店2号室位于大连市中山区东峦街7C-2号1单元1层2号，内部双层结构，2号室一层为顾客堂食地点。2号室二层夹层面积为20.64㎡，在2号室二层夹层西侧设置上下的钢制楼梯，西北侧靠墙位置设置燃料箱，箱内为工业用甲醇；东北侧设置洗碗槽；东侧设置灶台及灶具。2号室二层夹层中灶台上设置抽油烟机，事故发生时并未使用；燃料箱后部有直径约为150mm的圆形孔洞，被燃料箱遮挡，该孔洞未与任何送排风设置相连接，未直通室外，无法起到良好通风效果。</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事故造成1人死亡，事故直接经济损失约55.25万元。</w:t>
      </w:r>
    </w:p>
    <w:p>
      <w:pPr>
        <w:spacing w:line="360" w:lineRule="auto" w:before="60" w:after="60"/>
        <w:ind w:firstLine="480"/>
      </w:pPr>
      <w:r>
        <w:t xml:space="preserve">二、事故救援、应急处置及评估情况</w:t>
      </w:r>
    </w:p>
    <w:p>
      <w:pPr>
        <w:spacing w:line="360" w:lineRule="auto" w:before="60" w:after="60"/>
        <w:ind w:firstLine="480"/>
      </w:pPr>
      <w:r>
        <w:t xml:space="preserve">10月18日17时17分，大连市消防救援支队指挥中心接到报警信息，位于大连市中山区保利天禧四期15号楼的阿布烧烤店发生爆炸后起火。消防支队立即调派特勤一站、松云街站、鲁迅路站等3个消防救援站、11辆消防车、53名消防救援人员赶赴现场处置；同时，通知公安、医疗、电力等部门到场协助应急救援。17时37分，现场火势被扑灭；17时50分，现场处置完毕。经查明，此次事故不存在迟报、谎报、瞒报的情况。</w:t>
      </w:r>
    </w:p>
    <w:p>
      <w:pPr>
        <w:spacing w:line="360" w:lineRule="auto" w:before="60" w:after="60"/>
        <w:ind w:firstLine="480"/>
      </w:pPr>
      <w:r>
        <w:t xml:space="preserve">（三）医疗救治和善后情况</w:t>
      </w:r>
    </w:p>
    <w:p>
      <w:pPr>
        <w:spacing w:line="360" w:lineRule="auto" w:before="60" w:after="60"/>
        <w:ind w:firstLine="480"/>
      </w:pPr>
      <w:r>
        <w:t xml:space="preserve">中山区区委、区政府遵照新疆民族风俗习惯完成善后处理工作，新疆来连家属对善后处理表示满意并陆续离连返回新疆。</w:t>
      </w:r>
    </w:p>
    <w:p>
      <w:pPr>
        <w:spacing w:line="360" w:lineRule="auto" w:before="60" w:after="60"/>
        <w:ind w:firstLine="480"/>
      </w:pPr>
      <w:r>
        <w:t xml:space="preserve">（四）事故应急处置评估</w:t>
      </w:r>
    </w:p>
    <w:p>
      <w:pPr>
        <w:spacing w:line="360" w:lineRule="auto" w:before="60" w:after="60"/>
        <w:ind w:firstLine="480"/>
      </w:pPr>
      <w:r>
        <w:t xml:space="preserve">事故发生后，中山区委区政府迅速启动应急响应，公安、住建、应急、消防、卫健等相关部门单位及时赶赴现场实施应急救援和现场处置，现场救援工作组织有力、措施得当，未造成次生、衍生事故。经评估，中山区阿布烧烤店“10·18”事故信息报送及时、流转通畅，应急响应迅速、程序正确，现场救援处置合理有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一是李世杰在阿布烧烤店内进行电焊作业时，焊接点位距离燃料箱及加注工业用甲醇的快速接头距离过近，焊接的熔渣飞溅至燃料箱周边弥散的工业用甲醇气体，瞬时引爆燃料箱内上部的工业用甲醇与空气气体混合物。</w:t>
      </w:r>
    </w:p>
    <w:p>
      <w:pPr>
        <w:spacing w:line="360" w:lineRule="auto" w:before="60" w:after="60"/>
        <w:ind w:firstLine="480"/>
      </w:pPr>
      <w:r>
        <w:t xml:space="preserve">二是豪迈化工公司未按《环保植物油合作合同》约定交付标的物，将应供给阿布烧烤店的火灾危险性为丙类的植物油燃料更换为火灾危险性为甲类的工业用甲醇，同时违规设置燃料箱，并将火灾危险性为甲类的工业用甲醇加注至由豪迈化工公司施工安装在2号室二层夹层的燃料箱内，导致李世杰进行焊接作业时发生爆炸。</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事故发生后对现场剩余液体燃料进行采样，并送至中国科学院大连化学物理研究所检测，检测结果为“样品主体成分为甲醇，含量大约95%，水的含量为2.7%、乙醇小于1%”。</w:t>
      </w:r>
    </w:p>
    <w:p>
      <w:pPr>
        <w:spacing w:line="360" w:lineRule="auto" w:before="60" w:after="60"/>
        <w:ind w:firstLine="480"/>
      </w:pPr>
      <w:r>
        <w:t xml:space="preserve">经查，售卖给阿布烧烤店的液体燃料为豪迈化工公司向正坤博达石油化工有限公司采购的工业用甲醇。正坤博达石油化工有限公司提供的《工业用甲醇产品质量检验报告单》检验结论为：依据GB/T338-2011，判定为优等品。</w:t>
      </w:r>
    </w:p>
    <w:p>
      <w:pPr>
        <w:spacing w:line="360" w:lineRule="auto" w:before="60" w:after="60"/>
        <w:ind w:firstLine="480"/>
      </w:pPr>
      <w:r>
        <w:t xml:space="preserve">（三）其他可能因素排除</w:t>
      </w:r>
    </w:p>
    <w:p>
      <w:pPr>
        <w:spacing w:line="360" w:lineRule="auto" w:before="60" w:after="60"/>
        <w:ind w:firstLine="480"/>
      </w:pPr>
      <w:r>
        <w:t xml:space="preserve">通过事故调查组对事故现场进行勘查、委托专家技术分析、组织调查询问、采集资料和事故现场资料分析，排除人为故意破坏、突发灾害等因素。</w:t>
      </w:r>
    </w:p>
    <w:p>
      <w:pPr>
        <w:spacing w:line="360" w:lineRule="auto" w:before="60" w:after="60"/>
        <w:ind w:firstLine="480"/>
      </w:pPr>
      <w:r>
        <w:t xml:space="preserve">（四）间接原因分析</w:t>
      </w:r>
    </w:p>
    <w:p>
      <w:pPr>
        <w:spacing w:line="360" w:lineRule="auto" w:before="60" w:after="60"/>
        <w:ind w:firstLine="480"/>
      </w:pPr>
      <w:r>
        <w:t xml:space="preserve">1.豪迈化工公司，安全管理制度流于形式，安全管理人员未按规定考核合格，苏金未持有在有效期内的安全生产知识和管理能力考试合格证。</w:t>
      </w:r>
    </w:p>
    <w:p>
      <w:pPr>
        <w:spacing w:line="360" w:lineRule="auto" w:before="60" w:after="60"/>
        <w:ind w:firstLine="480"/>
      </w:pPr>
      <w:r>
        <w:t xml:space="preserve">2.阿布烧烤店，经营人阿不不了解动火（电焊）作业操作规程及周围环境中存在的危险因素，动火（电焊）作业未按规定到物业办理动火作业审批，未及时消除生产安全事故隐患。</w:t>
      </w:r>
    </w:p>
    <w:p>
      <w:pPr>
        <w:spacing w:line="360" w:lineRule="auto" w:before="60" w:after="60"/>
        <w:ind w:firstLine="480"/>
      </w:pPr>
      <w:r>
        <w:t xml:space="preserve">3.腾达门窗，李世杰未按照相关要求进行电焊作业，未确保操作规程的遵守和安全措施的落实。</w:t>
      </w:r>
    </w:p>
    <w:p>
      <w:pPr>
        <w:spacing w:line="360" w:lineRule="auto" w:before="60" w:after="60"/>
        <w:ind w:firstLine="480"/>
      </w:pPr>
      <w:r>
        <w:t xml:space="preserve">（五）调查发现其他存在的问题</w:t>
      </w:r>
    </w:p>
    <w:p>
      <w:pPr>
        <w:spacing w:line="360" w:lineRule="auto" w:before="60" w:after="60"/>
        <w:ind w:firstLine="480"/>
      </w:pPr>
      <w:r>
        <w:t xml:space="preserve">杨庆伟（未取得从业资格上岗资质），擅自从事道路危险货物（甲醇）运输，且该车辆车辆未取得道路危险货物运输许可。</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（一）移送司法机关处理的人员</w:t>
      </w:r>
    </w:p>
    <w:p>
      <w:pPr>
        <w:spacing w:line="360" w:lineRule="auto" w:before="60" w:after="60"/>
        <w:ind w:firstLine="480"/>
      </w:pPr>
      <w:r>
        <w:t xml:space="preserve">1.李世杰，腾达门窗经营者，对事故发生负有责任，建议移交司法机关依法追究刑事责任，并建议中山区应急局依法给予行政处罚。</w:t>
      </w:r>
    </w:p>
    <w:p>
      <w:pPr>
        <w:spacing w:line="360" w:lineRule="auto" w:before="60" w:after="60"/>
        <w:ind w:firstLine="480"/>
      </w:pPr>
      <w:r>
        <w:t xml:space="preserve">2.田杰，豪迈化工公司法定代表人，对事故发生负有责任，建议移交司法机关依法追究刑事责任，并建议中山区应急局依法给予行政处罚。</w:t>
      </w:r>
    </w:p>
    <w:p>
      <w:pPr>
        <w:spacing w:line="360" w:lineRule="auto" w:before="60" w:after="60"/>
        <w:ind w:firstLine="480"/>
      </w:pPr>
      <w:r>
        <w:t xml:space="preserve">3.苏金，豪迈化工公司安全生产管理人员，对事故发生负有责任，建议移交司法机关依法追究刑事责任，并建议中山区应急局依法给予行政处罚。</w:t>
      </w:r>
    </w:p>
    <w:p>
      <w:pPr>
        <w:spacing w:line="360" w:lineRule="auto" w:before="60" w:after="60"/>
        <w:ind w:firstLine="480"/>
      </w:pPr>
      <w:r>
        <w:t xml:space="preserve">（二）对事故有关责任人员和责任单位的处理建议</w:t>
      </w:r>
    </w:p>
    <w:p>
      <w:pPr>
        <w:spacing w:line="360" w:lineRule="auto" w:before="60" w:after="60"/>
        <w:ind w:firstLine="480"/>
      </w:pPr>
      <w:r>
        <w:t xml:space="preserve">1.阿不，阿布烧烤店经营人，对事故发生负有责任,建议中山区应急局给予行政处罚。</w:t>
      </w:r>
    </w:p>
    <w:p>
      <w:pPr>
        <w:spacing w:line="360" w:lineRule="auto" w:before="60" w:after="60"/>
        <w:ind w:firstLine="480"/>
      </w:pPr>
      <w:r>
        <w:t xml:space="preserve">2.对豪迈化工公司依据《中华人民共和国安全生产法》相关规定给予行政处罚。</w:t>
      </w:r>
    </w:p>
    <w:p>
      <w:pPr>
        <w:spacing w:line="360" w:lineRule="auto" w:before="60" w:after="60"/>
        <w:ind w:firstLine="480"/>
      </w:pPr>
      <w:r>
        <w:t xml:space="preserve">（三）其他处理建议</w:t>
      </w:r>
    </w:p>
    <w:p>
      <w:pPr>
        <w:spacing w:line="360" w:lineRule="auto" w:before="60" w:after="60"/>
        <w:ind w:firstLine="480"/>
      </w:pPr>
      <w:r>
        <w:t xml:space="preserve">对豪迈化工公司使用未取得道路危险货物运输许可擅自从事道路危险货物运输，驾驶员未取得从业资格上岗作业的行为，移交交通运输主管部门依法处理。</w:t>
      </w:r>
    </w:p>
    <w:p>
      <w:pPr>
        <w:spacing w:line="360" w:lineRule="auto" w:before="60" w:after="60"/>
        <w:ind w:firstLine="480"/>
      </w:pPr>
      <w:r>
        <w:t xml:space="preserve">六、事故整改和防范措施</w:t>
      </w:r>
    </w:p>
    <w:p>
      <w:pPr>
        <w:spacing w:line="360" w:lineRule="auto" w:before="60" w:after="60"/>
        <w:ind w:firstLine="480"/>
      </w:pPr>
      <w:r>
        <w:t xml:space="preserve">（一）加强相关醇基燃料使用、储存、采购等全过程监管。</w:t>
      </w:r>
    </w:p>
    <w:p>
      <w:pPr>
        <w:spacing w:line="360" w:lineRule="auto" w:before="60" w:after="60"/>
        <w:ind w:firstLine="480"/>
      </w:pPr>
      <w:r>
        <w:t xml:space="preserve">中山区各行业主管部门依职责和属地街道要联合开展专项整治。对餐饮、作坊等场所违规储存、使用醇基燃料为进行全面排查，建立台账。加强醇基燃料的“购、存、用”全链管理。压实商户主体责任，明确禁止擅自改变场所用途和违规存放危险物品，并通过严格执法与社会监督相结合的方式，推动形成长效管理闭环，确保所有小餐饮店铺深刻汲取事故教训，切实提升小餐饮店铺的自我防范和应急处置能力，坚决杜绝类似悲剧重演</w:t>
      </w:r>
    </w:p>
    <w:p>
      <w:pPr>
        <w:spacing w:line="360" w:lineRule="auto" w:before="60" w:after="60"/>
        <w:ind w:firstLine="480"/>
      </w:pPr>
      <w:r>
        <w:t xml:space="preserve">（二）加强动火作业的安全管理。</w:t>
      </w:r>
    </w:p>
    <w:p>
      <w:pPr>
        <w:spacing w:line="360" w:lineRule="auto" w:before="60" w:after="60"/>
        <w:ind w:firstLine="480"/>
      </w:pPr>
      <w:r>
        <w:t xml:space="preserve">中山区应急、消防、住建、商务、等部门要严格履行安全生产法、建筑法、消防法、建设工程安全生产管理条例、消防安全责任制实施办法等相关规定,各司其职、各负其责,加强协作，健全会商、督办、定期通报等工作制度，发现违反规定在具有火灾、爆炸危险的人员密集场所动火作业的,依法予以处罚。</w:t>
      </w:r>
    </w:p>
    <w:p>
      <w:pPr>
        <w:spacing w:line="360" w:lineRule="auto" w:before="60" w:after="60"/>
        <w:ind w:firstLine="480"/>
      </w:pPr>
      <w:r>
        <w:t xml:space="preserve">属地街道要严格落实属地责任,会同有关部门进一步加强对动火作业的监督管理,提升基层动火作业安全管理水平,形成齐抓共管的工作合力。严格监督落实动火作业审批制度，督促作业单位在动火作业前，必须由现场负责人或安全主管完成内部报备与审批，对潜在风险进行排查并采取的防范措施，作业过程中必须落实专人全程监护切实防范安全风险。</w:t>
      </w:r>
    </w:p>
    <w:p>
      <w:pPr>
        <w:spacing w:line="360" w:lineRule="auto" w:before="60" w:after="60"/>
        <w:ind w:firstLine="480"/>
      </w:pPr>
      <w:r>
        <w:t xml:space="preserve">（三）各行业部门要积极构建行之有效安全机制。</w:t>
      </w:r>
    </w:p>
    <w:p>
      <w:pPr>
        <w:spacing w:line="360" w:lineRule="auto" w:before="60" w:after="60"/>
        <w:ind w:firstLine="480"/>
      </w:pPr>
      <w:r>
        <w:t xml:space="preserve">中山区住建、城管、商务、消防、应急等各行业部门，要加强对属地街道业务指导，杜绝“只管合法、不管非法”等问题。加强构建管行业必须管安全、管业务必须管安全、管生产经营必须管安全，强化和落实生产经营单位主体责任与政府监管责任，建立生产经营单位负责、职工参与、政府监管、行业自律和社会监督的机制，以“时时放心不下”的责任感，抓实抓细工作落实，紧盯苗头隐患，全面排查风险，坚决防范遏制事故发生，坚决杜绝发生“小场所大事故”。</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