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辽大金渔养25030号渔船“8·13”较大自沉事故责任调查报告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原文链接：https://dlyj.dl.gov.cn/art/2026/8/31/art_5117_2533447.html</w:t>
      </w:r>
    </w:p>
    <w:p>
      <w:pPr>
        <w:spacing w:before="20" w:after="20"/>
      </w:pPr>
      <w:r>
        <w:rPr>
          <w:color w:val="888888"/>
          <w:sz w:val="18"/>
        </w:rPr>
        <w:t xml:space="preserve">发布时间：2026-08-31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辽大金渔养25030号渔船“8·13”较大自沉事故责任调查报告 </w:t>
      </w:r>
    </w:p>
    <w:p>
      <w:pPr>
        <w:spacing w:line="360" w:lineRule="auto" w:before="60" w:after="60"/>
        <w:ind w:firstLine="480"/>
      </w:pPr>
      <w:r>
        <w:t xml:space="preserve"> 发布日期： 2026-08-31 15:19</w:t>
      </w:r>
    </w:p>
    <w:p>
      <w:pPr>
        <w:spacing w:line="360" w:lineRule="auto" w:before="60" w:after="60"/>
        <w:ind w:firstLine="480"/>
      </w:pPr>
      <w:r>
        <w:t xml:space="preserve"> 浏览次数：次 </w:t>
      </w:r>
    </w:p>
    <w:p>
      <w:pPr>
        <w:spacing w:line="360" w:lineRule="auto" w:before="60" w:after="60"/>
        <w:ind w:firstLine="480"/>
      </w:pPr>
      <w:r>
        <w:t xml:space="preserve">2024年8月13日3时06分许，“辽大金渔养25030”渔船在大连金普新区东蚂蚁岛附近海域从事蚬子采捕过程中意外倾覆，船上8人均落水，其中3人被救起、5人失联。经全力搜救，截至8月16日11时，5名失联人员全部找到、均已遇难。</w:t>
      </w:r>
    </w:p>
    <w:p>
      <w:pPr>
        <w:spacing w:line="360" w:lineRule="auto" w:before="60" w:after="60"/>
        <w:ind w:firstLine="480"/>
      </w:pPr>
      <w:r>
        <w:t xml:space="preserve">按照市委市政府主要领导工作部署要求及市政府分管领导同志关于“严查事故原因，严肃追责”的批示要求，市安委办(市应急局)成立大连市政府“辽大金渔养25030号渔船‘8·13’较大自沉事故责任调查组”，调查组坚持“科学严谨、依法依规、实事求是、注重实效”和“四不放过”的原则，配合市纪委开展事故原因、经济损失、事故责任有关方面调查。</w:t>
      </w:r>
    </w:p>
    <w:p>
      <w:pPr>
        <w:spacing w:line="360" w:lineRule="auto" w:before="60" w:after="60"/>
        <w:ind w:firstLine="480"/>
      </w:pPr>
      <w:r>
        <w:t xml:space="preserve">经专家分析、调查复盘、综合研判，调查组认为，“辽大金渔养25030”号渔船“8·13”较大自沉事故，是一起船体两侧货物重量瞬间失衡，导致船体重心急剧偏移，船长未采取有效的应急处置措施，同时相关监管单位对该艘“三无船只”失管失控，最终导致渔船违规出海作业倾覆自沉的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（一）事故发生单位及相关主体概况</w:t>
      </w:r>
    </w:p>
    <w:p>
      <w:pPr>
        <w:spacing w:line="360" w:lineRule="auto" w:before="60" w:after="60"/>
        <w:ind w:firstLine="480"/>
      </w:pPr>
      <w:r>
        <w:t xml:space="preserve">1.大连润德源水产品有限公司</w:t>
      </w:r>
    </w:p>
    <w:p>
      <w:pPr>
        <w:spacing w:line="360" w:lineRule="auto" w:before="60" w:after="60"/>
        <w:ind w:firstLine="480"/>
      </w:pPr>
      <w:r>
        <w:t xml:space="preserve">注册地址金普新区大魏家街道前石村，法定代表人汪辉，经营范围包含水产养殖、渔业捕捞、船舶租赁等。该公司名下登记30艘船舶，其中5艘为自有产权，另外25艘含涉事渔船均借用该公司养殖证申请船名号，实际交由个人出资建造、经营使用。企业未落实安全生产主体责任，安全管理制度缺失，对出借船名号的船舶完全失管。</w:t>
      </w:r>
    </w:p>
    <w:p>
      <w:pPr>
        <w:spacing w:line="360" w:lineRule="auto" w:before="60" w:after="60"/>
        <w:ind w:firstLine="480"/>
      </w:pPr>
      <w:r>
        <w:t xml:space="preserve">2.涉事渔船“辽大金渔养25030”（后喷涂船号辽大金养1002号）</w:t>
      </w:r>
    </w:p>
    <w:p>
      <w:pPr>
        <w:spacing w:line="360" w:lineRule="auto" w:before="60" w:after="60"/>
        <w:ind w:firstLine="480"/>
      </w:pPr>
      <w:r>
        <w:t xml:space="preserve">钢质船舶，船长23.2米，总吨位83吨，主机功率218KW，实际所有人、经营人为楚克海。该船仅取得已过期的《渔业船舶船名核准书》，未取得船舶检验证书、所有权证书、国籍证书，未取得捕捞、养殖相关许可，属于“三无”船舶。</w:t>
      </w:r>
    </w:p>
    <w:p>
      <w:pPr>
        <w:spacing w:line="360" w:lineRule="auto" w:before="60" w:after="60"/>
        <w:ind w:firstLine="480"/>
      </w:pPr>
      <w:r>
        <w:t xml:space="preserve">渔船配备两台5吨液压吊车，配置爬犁网用于海底蚬子采捕；北斗定位设备虽完成安装，但全程未启用入网；救生衣仅配备7件。</w:t>
      </w:r>
    </w:p>
    <w:p>
      <w:pPr>
        <w:spacing w:line="360" w:lineRule="auto" w:before="60" w:after="60"/>
        <w:ind w:firstLine="480"/>
      </w:pPr>
      <w:r>
        <w:t xml:space="preserve">3.船员情况</w:t>
      </w:r>
    </w:p>
    <w:p>
      <w:pPr>
        <w:spacing w:line="360" w:lineRule="auto" w:before="60" w:after="60"/>
        <w:ind w:firstLine="480"/>
      </w:pPr>
      <w:r>
        <w:t xml:space="preserve">事故发生时船上共计8人：3人生还（尹鹏、卢新文、陈栋），5人遇难（张殿福、于树贵、邸春波、孙本龙、花岗山）。船长张殿福无船长资质证书，多名船员不具备合法渔业船员从业资格，其中1人船员证书为伪造证书。作业过程中船员均未规范穿戴救生衣。</w:t>
      </w:r>
    </w:p>
    <w:p>
      <w:pPr>
        <w:spacing w:line="360" w:lineRule="auto" w:before="60" w:after="60"/>
        <w:ind w:firstLine="480"/>
      </w:pPr>
      <w:r>
        <w:t xml:space="preserve">（二）安全管理相关情况</w:t>
      </w:r>
    </w:p>
    <w:p>
      <w:pPr>
        <w:spacing w:line="360" w:lineRule="auto" w:before="60" w:after="60"/>
        <w:ind w:firstLine="480"/>
      </w:pPr>
      <w:r>
        <w:t xml:space="preserve">1.大连润德源水产品有限公司</w:t>
      </w:r>
    </w:p>
    <w:p>
      <w:pPr>
        <w:spacing w:line="360" w:lineRule="auto" w:before="60" w:after="60"/>
        <w:ind w:firstLine="480"/>
      </w:pPr>
      <w:r>
        <w:t xml:space="preserve">未建立安全生产责任制，未开展从业人员安全教育培训，未落实船舶进出港签证制度；将申请取得的渔船名号交由楚克海使用，未将涉事渔船纳入本公司管理，对船舶建造、出海作业、船员管理完全失控。</w:t>
      </w:r>
    </w:p>
    <w:p>
      <w:pPr>
        <w:spacing w:line="360" w:lineRule="auto" w:before="60" w:after="60"/>
        <w:ind w:firstLine="480"/>
      </w:pPr>
      <w:r>
        <w:t xml:space="preserve">2.船主楚克海</w:t>
      </w:r>
    </w:p>
    <w:p>
      <w:pPr>
        <w:spacing w:line="360" w:lineRule="auto" w:before="60" w:after="60"/>
        <w:ind w:firstLine="480"/>
      </w:pPr>
      <w:r>
        <w:t xml:space="preserve">在审批手续不全情况下，私自委托船厂非法建造涉事渔船；在监管部门两次下达《禁止离港、停航、改航、停止作业通知书》后，仍然组织渔船违法出海采捕；雇佣无资质船长、船员出海，未开展安全交底、应急演练；北斗设备长期不开启，救生设备配备不足。</w:t>
      </w:r>
    </w:p>
    <w:p>
      <w:pPr>
        <w:spacing w:line="360" w:lineRule="auto" w:before="60" w:after="60"/>
        <w:ind w:firstLine="480"/>
      </w:pPr>
      <w:r>
        <w:t xml:space="preserve">3.监管及属地单位履职情况</w:t>
      </w:r>
    </w:p>
    <w:p>
      <w:pPr>
        <w:spacing w:line="360" w:lineRule="auto" w:before="60" w:after="60"/>
        <w:ind w:firstLine="480"/>
      </w:pPr>
      <w:r>
        <w:t xml:space="preserve">金普新区原农业农村局（机构改革后职能划转至金普新区海洋发展局）在上报建造渔船名单不含涉事船舶的情形下违规审批该船建造，在养殖证已经过期情形下违规核发船名号；执法部门两次下达停航文书，但文书未经内部审批、未跟踪闭环处置，未依法对“三无”船舶开展取缔拆解；海上日常巡查未能发现该船长期违法作业。</w:t>
      </w:r>
    </w:p>
    <w:p>
      <w:pPr>
        <w:spacing w:line="360" w:lineRule="auto" w:before="60" w:after="60"/>
        <w:ind w:firstLine="480"/>
      </w:pPr>
      <w:r>
        <w:t xml:space="preserve">大魏家街道、友谊街道渔船包保责任制流于形式，违规受理生计渔船申报材料，缺失关键安全评估检验材料仍予以盖章上报；岸线停泊点巡查不到位，未能发现该非法船舶停泊、出海作业。市海洋发展局对金普新区渔业安全监管工作督导指导不到位。</w:t>
      </w:r>
    </w:p>
    <w:p>
      <w:pPr>
        <w:spacing w:line="360" w:lineRule="auto" w:before="60" w:after="60"/>
        <w:ind w:firstLine="480"/>
      </w:pPr>
      <w:r>
        <w:t xml:space="preserve">（三）事故发生经过</w:t>
      </w:r>
    </w:p>
    <w:p>
      <w:pPr>
        <w:spacing w:line="360" w:lineRule="auto" w:before="60" w:after="60"/>
        <w:ind w:firstLine="480"/>
      </w:pPr>
      <w:r>
        <w:t xml:space="preserve">2024年8月12日，养殖户单战巨波与楚克海口头约定，雇佣该渔船8月13日凌晨出海采捕蚬子。楚克海安排船长张殿福以及7名船员登船。</w:t>
      </w:r>
    </w:p>
    <w:p>
      <w:pPr>
        <w:spacing w:line="360" w:lineRule="auto" w:before="60" w:after="60"/>
        <w:ind w:firstLine="480"/>
      </w:pPr>
      <w:r>
        <w:t xml:space="preserve">8月12日21时许，船长张殿福在未报备情况下驾驶船舶从金普新区友谊街道汪辉停泊点出海，驶往作业海域开展蚬子采捕。作业采用两侧爬犁网海底拖曳捕捞模式，反复起网、洗网、分拣装包。事故发生前甲板已经堆放400余包蚬子，总重约8吨。</w:t>
      </w:r>
    </w:p>
    <w:p>
      <w:pPr>
        <w:spacing w:line="360" w:lineRule="auto" w:before="60" w:after="60"/>
        <w:ind w:firstLine="480"/>
      </w:pPr>
      <w:r>
        <w:t xml:space="preserve">8月13日3时许，最后一次起网作业，右侧爬犁网网衣破损，网内蚬子瞬间全部落入海中，船体右侧载荷骤减，船体重心急剧向左发生偏移，船体快速左倾。船长张殿福未使用吊车机械装置释放左侧爬犁网，也未下达弃船逃生指令，仅指令船员使用角磨机切割连接左侧爬犁网的钢丝绳，多次切割未能切断。船体快速大量进水后发生整体翻扣。</w:t>
      </w:r>
    </w:p>
    <w:p>
      <w:pPr>
        <w:spacing w:line="360" w:lineRule="auto" w:before="60" w:after="60"/>
        <w:ind w:firstLine="480"/>
      </w:pPr>
      <w:r>
        <w:t xml:space="preserve">3名船员在倾覆前跳海自救，被附近作业船舶救助；其余5名船员错失逃生机会，全部遇难。</w:t>
      </w:r>
    </w:p>
    <w:p>
      <w:pPr>
        <w:spacing w:line="360" w:lineRule="auto" w:before="60" w:after="60"/>
        <w:ind w:firstLine="480"/>
      </w:pPr>
      <w:r>
        <w:t xml:space="preserve">事故发生海域天气良好，风力1-2级，排除大风、海浪等自然灾害因素。</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事故造成5人死亡，直接经济损失约500万元。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w:t>
      </w:r>
    </w:p>
    <w:p>
      <w:pPr>
        <w:spacing w:line="360" w:lineRule="auto" w:before="60" w:after="60"/>
        <w:ind w:firstLine="480"/>
      </w:pPr>
      <w:r>
        <w:t xml:space="preserve">船舶出现倾覆风险时，船员尹鹏向外拨打求助电话。船舶倾覆后，附近作业渔船第一时间赶赴现场开展海上施救，成功救起3名落水船员。</w:t>
      </w:r>
    </w:p>
    <w:p>
      <w:pPr>
        <w:spacing w:line="360" w:lineRule="auto" w:before="60" w:after="60"/>
        <w:ind w:firstLine="480"/>
      </w:pPr>
      <w:r>
        <w:t xml:space="preserve">2024年8月13日5时20分，停泊点安全员王文龙向金普新区海洋发展局渔港监督执法三队报告事故，相关单位按程序逐级上报至大连市海洋发展局，事故不存在瞒报谎报。</w:t>
      </w:r>
    </w:p>
    <w:p>
      <w:pPr>
        <w:spacing w:line="360" w:lineRule="auto" w:before="60" w:after="60"/>
        <w:ind w:firstLine="480"/>
      </w:pPr>
      <w:r>
        <w:t xml:space="preserve">（二）医疗救治和善后情况</w:t>
      </w:r>
    </w:p>
    <w:p>
      <w:pPr>
        <w:spacing w:line="360" w:lineRule="auto" w:before="60" w:after="60"/>
        <w:ind w:firstLine="480"/>
      </w:pPr>
      <w:r>
        <w:t xml:space="preserve">获救3名船员被送医检查；遇难人员善后处置由相关责任主体负责落实。</w:t>
      </w:r>
    </w:p>
    <w:p>
      <w:pPr>
        <w:spacing w:line="360" w:lineRule="auto" w:before="60" w:after="60"/>
        <w:ind w:firstLine="480"/>
      </w:pPr>
      <w:r>
        <w:t xml:space="preserve">（三）应急处置评估</w:t>
      </w:r>
    </w:p>
    <w:p>
      <w:pPr>
        <w:spacing w:line="360" w:lineRule="auto" w:before="60" w:after="60"/>
        <w:ind w:firstLine="480"/>
      </w:pPr>
      <w:r>
        <w:t xml:space="preserve">事故发生后，市、区两级政府立即启动应急处置，海事、海警、渔政出动执法船舶、直升机开展大规模海上搜救，同时调度社会救援力量、周边渔船参与搜救，至8月16日，全部5名失联遇难人员遗体搜寻到位。</w:t>
      </w:r>
    </w:p>
    <w:p>
      <w:pPr>
        <w:spacing w:line="360" w:lineRule="auto" w:before="60" w:after="60"/>
        <w:ind w:firstLine="480"/>
      </w:pPr>
      <w:r>
        <w:t xml:space="preserve">但事故暴露出：涉事船舶船长应急处置专业能力不足，遇险处置措施错误，错失弃船逃生最佳时机；船主未开展应急演练，船员应急避险能力不足。</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船体载荷瞬间失衡，船体重心急剧偏移，造成船舶倾覆。最后一次采捕作业中右侧爬犁网网衣破损，网内货物瞬间泄入海中，船舶左右两侧重量严重失衡，船体迅速向左倾斜倾覆，是事故发生直接原因。</w:t>
      </w:r>
    </w:p>
    <w:p>
      <w:pPr>
        <w:spacing w:line="360" w:lineRule="auto" w:before="60" w:after="60"/>
        <w:ind w:firstLine="480"/>
      </w:pPr>
      <w:r>
        <w:t xml:space="preserve">船长遇险处置措施无效，错失逃生时机。船长张殿福无合法任职资质，险情发生后，没有使用吊车机械机构释放左侧爬犁网，未下达弃船、全员穿戴救生衣逃生指令，仅安排人员使用角磨机切割钢丝绳，处置无效，直接导致5人来不及逃生遇难，属于重要直接原因。</w:t>
      </w:r>
    </w:p>
    <w:p>
      <w:pPr>
        <w:spacing w:line="360" w:lineRule="auto" w:before="60" w:after="60"/>
        <w:ind w:firstLine="480"/>
      </w:pPr>
      <w:r>
        <w:t xml:space="preserve">（二）其他因素排除</w:t>
      </w:r>
    </w:p>
    <w:p>
      <w:pPr>
        <w:spacing w:line="360" w:lineRule="auto" w:before="60" w:after="60"/>
        <w:ind w:firstLine="480"/>
      </w:pPr>
      <w:r>
        <w:t xml:space="preserve">经现场勘查、询问笔录综合研判，排除人为故意破坏、气象海洋突发灾害等因素。</w:t>
      </w:r>
    </w:p>
    <w:p>
      <w:pPr>
        <w:spacing w:line="360" w:lineRule="auto" w:before="60" w:after="60"/>
        <w:ind w:firstLine="480"/>
      </w:pPr>
      <w:r>
        <w:t xml:space="preserve">（三）间接原因</w:t>
      </w:r>
    </w:p>
    <w:p>
      <w:pPr>
        <w:spacing w:line="360" w:lineRule="auto" w:before="60" w:after="60"/>
        <w:ind w:firstLine="480"/>
      </w:pPr>
      <w:r>
        <w:t xml:space="preserve">1.企业主体责任严重缺位。大连润德源水产品有限公司出借养殖证为非法船舶申请船名号，船舶交由个人实际经营却未纳入企业管理；安全生产制度缺失，不落实船员培训、进出港签证、隐患排查等法定责任。</w:t>
      </w:r>
    </w:p>
    <w:p>
      <w:pPr>
        <w:spacing w:line="360" w:lineRule="auto" w:before="60" w:after="60"/>
        <w:ind w:firstLine="480"/>
      </w:pPr>
      <w:r>
        <w:t xml:space="preserve">2.实际船主违法组织生产作业。楚克海非法建造“三无”渔船；在两次收到停航通知后持续违法出海作业；大量雇佣无资质船员，不做安全交底，救生、北斗导航等安全设备不按规定投入使用。</w:t>
      </w:r>
    </w:p>
    <w:p>
      <w:pPr>
        <w:spacing w:line="360" w:lineRule="auto" w:before="60" w:after="60"/>
        <w:ind w:firstLine="480"/>
      </w:pPr>
      <w:r>
        <w:t xml:space="preserve">3.行政审批违规，行业监管宽松软。金普新区原农业农村局在申报材料缺失、养殖证过期情况下违规审批建造、核发船名号；执法部门下达停航通知书未履行内部审批流程，未跟踪闭环，没有依法对“三无”船舶实施拆解取缔；海上巡航检查长期未能发现该船违法作业。北斗设备安装后不督促启用，监管查处缺位。</w:t>
      </w:r>
    </w:p>
    <w:p>
      <w:pPr>
        <w:spacing w:line="360" w:lineRule="auto" w:before="60" w:after="60"/>
        <w:ind w:firstLine="480"/>
      </w:pPr>
      <w:r>
        <w:t xml:space="preserve">4.属地包保责任落实流于形式。大魏家街道、友谊街道未严格落实渔船三级包保责任制；生计渔船申报环节材料不全仍予以盖章上报；停泊点岸线巡查不到位，对非法船舶停泊、出海失管失察。</w:t>
      </w:r>
    </w:p>
    <w:p>
      <w:pPr>
        <w:spacing w:line="360" w:lineRule="auto" w:before="60" w:after="60"/>
        <w:ind w:firstLine="480"/>
      </w:pPr>
      <w:r>
        <w:t xml:space="preserve">5.从业人员资质管理缺失。船长无任职资格，多名船员无渔业船员证书，个别船员使用虚假证书上岗；未开展安全培训、应急演练，遇险时船员缺乏避险处置能力。</w:t>
      </w:r>
    </w:p>
    <w:p>
      <w:pPr>
        <w:spacing w:line="360" w:lineRule="auto" w:before="60" w:after="60"/>
        <w:ind w:firstLine="480"/>
      </w:pPr>
      <w:r>
        <w:t xml:space="preserve">四、有关责任单位存在的主要问题</w:t>
      </w:r>
    </w:p>
    <w:p>
      <w:pPr>
        <w:spacing w:line="360" w:lineRule="auto" w:before="60" w:after="60"/>
        <w:ind w:firstLine="480"/>
      </w:pPr>
      <w:r>
        <w:t xml:space="preserve">（一）涉事企业</w:t>
      </w:r>
    </w:p>
    <w:p>
      <w:pPr>
        <w:spacing w:line="360" w:lineRule="auto" w:before="60" w:after="60"/>
        <w:ind w:firstLine="480"/>
      </w:pPr>
      <w:r>
        <w:t xml:space="preserve">大连润德源水产品有限公司：安全生产主体责任不落实；出借海域养殖证协助个人非法办理渔船名号，对涉事船舶完全放弃管理；未建立安全管理制度，未开展船员安全教育培训；不落实渔港进出港签证制度，对非法出海作业放任不管。</w:t>
      </w:r>
    </w:p>
    <w:p>
      <w:pPr>
        <w:spacing w:line="360" w:lineRule="auto" w:before="60" w:after="60"/>
        <w:ind w:firstLine="480"/>
      </w:pPr>
      <w:r>
        <w:t xml:space="preserve">（二）监管部门及属地单位</w:t>
      </w:r>
    </w:p>
    <w:p>
      <w:pPr>
        <w:spacing w:line="360" w:lineRule="auto" w:before="60" w:after="60"/>
        <w:ind w:firstLine="480"/>
      </w:pPr>
      <w:r>
        <w:t xml:space="preserve">1.金普新区海洋发展局（原金普新区农业农村局）</w:t>
      </w:r>
    </w:p>
    <w:p>
      <w:pPr>
        <w:spacing w:line="360" w:lineRule="auto" w:before="60" w:after="60"/>
        <w:ind w:firstLine="480"/>
      </w:pPr>
      <w:r>
        <w:t xml:space="preserve">违规审批渔船建造，养殖证过期情形下违规核发船名号；执法部门下达停航文书不履行内部审批程序，下达停航之后不跟踪处置，没有依法开展“三无”船舶取缔、拆解；海上执法巡查未能发现涉事船舶长期违法作业；渔船渔港专项整治行动落实流于形式。</w:t>
      </w:r>
    </w:p>
    <w:p>
      <w:pPr>
        <w:spacing w:line="360" w:lineRule="auto" w:before="60" w:after="60"/>
        <w:ind w:firstLine="480"/>
      </w:pPr>
      <w:r>
        <w:t xml:space="preserve">2.金普新区海洋发展事务服务中心</w:t>
      </w:r>
    </w:p>
    <w:p>
      <w:pPr>
        <w:spacing w:line="360" w:lineRule="auto" w:before="60" w:after="60"/>
        <w:ind w:firstLine="480"/>
      </w:pPr>
      <w:r>
        <w:t xml:space="preserve">对“三无”船舶排查整治工作落实不到位；执法人员下达停航通知后，未跟踪核查船舶手续办理，没有按规定上报、处置该非法船舶。</w:t>
      </w:r>
    </w:p>
    <w:p>
      <w:pPr>
        <w:spacing w:line="360" w:lineRule="auto" w:before="60" w:after="60"/>
        <w:ind w:firstLine="480"/>
      </w:pPr>
      <w:r>
        <w:t xml:space="preserve">3.金普新区大魏家街道办事处</w:t>
      </w:r>
    </w:p>
    <w:p>
      <w:pPr>
        <w:spacing w:line="360" w:lineRule="auto" w:before="60" w:after="60"/>
        <w:ind w:firstLine="480"/>
      </w:pPr>
      <w:r>
        <w:t xml:space="preserve">生计渔船申报材料缺失安全评估检验资料，违规签字盖章上报；渔船三级包保责任没有落实到位；没有履行对涉事船舶的停航看护职责。</w:t>
      </w:r>
    </w:p>
    <w:p>
      <w:pPr>
        <w:spacing w:line="360" w:lineRule="auto" w:before="60" w:after="60"/>
        <w:ind w:firstLine="480"/>
      </w:pPr>
      <w:r>
        <w:t xml:space="preserve">4.金普新区友谊街道办事处</w:t>
      </w:r>
    </w:p>
    <w:p>
      <w:pPr>
        <w:spacing w:line="360" w:lineRule="auto" w:before="60" w:after="60"/>
        <w:ind w:firstLine="480"/>
      </w:pPr>
      <w:r>
        <w:t xml:space="preserve">落实渔船包保责任制不到位；停泊点日常安全巡查履职不力，未能及时发现非法船舶停泊出海，属地管控失效。</w:t>
      </w:r>
    </w:p>
    <w:p>
      <w:pPr>
        <w:spacing w:line="360" w:lineRule="auto" w:before="60" w:after="60"/>
        <w:ind w:firstLine="480"/>
      </w:pPr>
      <w:r>
        <w:t xml:space="preserve">5.大连市海洋发展局</w:t>
      </w:r>
    </w:p>
    <w:p>
      <w:pPr>
        <w:spacing w:line="360" w:lineRule="auto" w:before="60" w:after="60"/>
        <w:ind w:firstLine="480"/>
      </w:pPr>
      <w:r>
        <w:t xml:space="preserve">对金普新区渔业安全生产、渔船渔港专项整治工作监督指导不到位，对基层监管漏洞督促整改不力。</w:t>
      </w:r>
    </w:p>
    <w:p>
      <w:pPr>
        <w:spacing w:line="360" w:lineRule="auto" w:before="60" w:after="60"/>
        <w:ind w:firstLine="480"/>
      </w:pPr>
      <w:r>
        <w:t xml:space="preserve">6.金普新区管委会</w:t>
      </w:r>
    </w:p>
    <w:p>
      <w:pPr>
        <w:spacing w:line="360" w:lineRule="auto" w:before="60" w:after="60"/>
        <w:ind w:firstLine="480"/>
      </w:pPr>
      <w:r>
        <w:t xml:space="preserve">属地安全生产领导责任落实不到位，对海洋渔业安全监管、街道渔船包保工作督促检查不足。</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事故调查发现楚克海、汪辉等个人以及金普新区海洋发展局、原农业农村局，大魏家街道、友谊街道等多名公职人员履职不力、审批把关不严、监管缺位问题线索，相关人员线索材料移交纪委监委审查调查，依规依纪依法追责问责。</w:t>
      </w:r>
    </w:p>
    <w:p>
      <w:pPr>
        <w:spacing w:line="360" w:lineRule="auto" w:before="60" w:after="60"/>
        <w:ind w:firstLine="480"/>
      </w:pPr>
      <w:r>
        <w:t xml:space="preserve">六、事故整改和防范措施</w:t>
      </w:r>
    </w:p>
    <w:p>
      <w:pPr>
        <w:spacing w:line="360" w:lineRule="auto" w:before="60" w:after="60"/>
        <w:ind w:firstLine="480"/>
      </w:pPr>
      <w:r>
        <w:t xml:space="preserve">（一）压紧压实属地管理责任，筑牢渔业安全防线</w:t>
      </w:r>
    </w:p>
    <w:p>
      <w:pPr>
        <w:spacing w:line="360" w:lineRule="auto" w:before="60" w:after="60"/>
        <w:ind w:firstLine="480"/>
      </w:pPr>
      <w:r>
        <w:t xml:space="preserve">金普新区管委会要深刻吸取本起较大事故教训，落实“党政同责、一岗双责、齐抓共管、失职追责”，严格落实渔业安全生产属地责任。全面梳理渔船审批、建造、停泊、出海各个环节监管漏洞，举一反三，针对“三无”船舶开展起底式排查整治，坚决取缔非法建造、非法出海渔船。健全区、街道、村社三级渔船包保责任制，做到一船一档，责任到人。</w:t>
      </w:r>
    </w:p>
    <w:p>
      <w:pPr>
        <w:spacing w:line="360" w:lineRule="auto" w:before="60" w:after="60"/>
        <w:ind w:firstLine="480"/>
      </w:pPr>
      <w:r>
        <w:t xml:space="preserve">（二）严格落实行业部门监管责任，补齐监管短板</w:t>
      </w:r>
    </w:p>
    <w:p>
      <w:pPr>
        <w:spacing w:line="360" w:lineRule="auto" w:before="60" w:after="60"/>
        <w:ind w:firstLine="480"/>
      </w:pPr>
      <w:r>
        <w:t xml:space="preserve">大连市海洋发展局要强化对各区市县渔业工作督导检查。金普新区海洋发展局要全面复盘渔船审批历史档案，对违规审批问题逐项整改；严格规范停航、禁航文书内部审批、跟踪闭环流程，下达停航文书必须跟踪核查处置到位；加大海上夜间、凌晨重点时段巡航执法力度；严格北斗、AIS等船载设备入网在线监管，设备不在线禁止出海；规范生计渔船申报审批，严格核查安全评估、船舶检验材料，材料不全一律不予审批。</w:t>
      </w:r>
    </w:p>
    <w:p>
      <w:pPr>
        <w:spacing w:line="360" w:lineRule="auto" w:before="60" w:after="60"/>
        <w:ind w:firstLine="480"/>
      </w:pPr>
      <w:r>
        <w:t xml:space="preserve">（三）督促企业落实安全生产主体责任</w:t>
      </w:r>
    </w:p>
    <w:p>
      <w:pPr>
        <w:spacing w:line="360" w:lineRule="auto" w:before="60" w:after="60"/>
        <w:ind w:firstLine="480"/>
      </w:pPr>
      <w:r>
        <w:t xml:space="preserve">全面督促渔业养殖、船舶相关企业落实主体责任，严禁企业出借海域、养殖证件协助个人违规办理船舶手续；严禁企业只出借名号，不落实船舶、船员安全管理。企业必须建立安全生产责任制，落实船员安全教育培训、应急演练，落实进出港签证检查，配齐救生、消防、导航通讯设备。船东必须核验船长、船员从业资质，杜绝无证上岗。</w:t>
      </w:r>
    </w:p>
    <w:p>
      <w:pPr>
        <w:spacing w:line="360" w:lineRule="auto" w:before="60" w:after="60"/>
        <w:ind w:firstLine="480"/>
      </w:pPr>
      <w:r>
        <w:t xml:space="preserve">（四）强化从业人员安全教育培训</w:t>
      </w:r>
    </w:p>
    <w:p>
      <w:pPr>
        <w:spacing w:line="360" w:lineRule="auto" w:before="60" w:after="60"/>
        <w:ind w:firstLine="480"/>
      </w:pPr>
      <w:r>
        <w:t xml:space="preserve">加强船东、船长、普通船员安全教育，普及船舶载荷管控、海上险情识别、遇险应急处置、弃船逃生知识；强化船长任职资质管理，严厉打击无证担任船长、伪造船员证书行为；大力宣传救生衣穿戴、北斗设备使用等硬性安全要求，提升海上从业人员避险自救能力。</w:t>
      </w:r>
    </w:p>
    <w:p>
      <w:pPr>
        <w:spacing w:line="360" w:lineRule="auto" w:before="60" w:after="60"/>
        <w:ind w:firstLine="480"/>
      </w:pPr>
      <w:r>
        <w:t xml:space="preserve">（五）健全排查整治长效机制</w:t>
      </w:r>
    </w:p>
    <w:p>
      <w:pPr>
        <w:spacing w:line="360" w:lineRule="auto" w:before="60" w:after="60"/>
        <w:ind w:firstLine="480"/>
      </w:pPr>
      <w:r>
        <w:t xml:space="preserve">持续开展全市渔船渔港专项整治行动，对辖区渔船、停泊点、造船厂开展全面排查，对非法造船、“三无”船舶、无证船员、船载安全设备缺失失效等违法行为严厉查处。畅通举报渠道，发挥群众监督作用，完善隐患闭环管理，防范同类倾覆事故再次发生。</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