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鹤壁丰鹤发电有限责任公司“5·7”一般爆炸事故调查报告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来源：鹤壁市应急管理局　鹤壁市应急管理局·事故调查报告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原文链接：https://yjglj.hebi.gov.cn/zfxxgk/fdzdgknr/qtfdxx/aqsc/sgdcbg/art/2024/art_5b9bf2f9c0164875b39e61017ca756ee.html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发布时间：2025-01-01　抓取时间：2026-10-07</w:t>
      </w:r>
    </w:p>
    <w:p/>
    <w:p>
      <w:pPr>
        <w:pStyle w:val="Heading1"/>
      </w:pPr>
      <w:r>
        <w:t xml:space="preserve">鹤壁丰鹤发电有限责任公司“5·7”一般爆炸事故调查报告 </w:t>
      </w:r>
    </w:p>
    <w:p>
      <w:pPr>
        <w:spacing w:line="360" w:lineRule="auto" w:before="60" w:after="60"/>
        <w:ind w:firstLine="480"/>
      </w:pPr>
      <w:r>
        <w:t xml:space="preserve">发布时间：2024年04月11日 16:16 </w:t>
      </w:r>
    </w:p>
    <w:p>
      <w:pPr>
        <w:spacing w:line="360" w:lineRule="auto" w:before="60" w:after="60"/>
        <w:ind w:firstLine="480"/>
      </w:pPr>
      <w:r>
        <w:t xml:space="preserve">来源：法规科 </w:t>
      </w:r>
    </w:p>
    <w:p>
      <w:pPr>
        <w:spacing w:line="360" w:lineRule="auto" w:before="60" w:after="60"/>
        <w:ind w:firstLine="480"/>
      </w:pPr>
      <w:r>
        <w:t xml:space="preserve">浏览次数：   </w:t>
      </w:r>
    </w:p>
    <w:p>
      <w:pPr>
        <w:spacing w:line="360" w:lineRule="auto" w:before="60" w:after="60"/>
        <w:ind w:firstLine="480"/>
      </w:pPr>
      <w:r>
        <w:t xml:space="preserve">鹤壁丰鹤发电有限责任公司“5·7”一般爆炸事故调查报告.pdf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