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南阳宛城“8·22”较大道路交通事故调查报告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来源：南阳市应急管理局　南阳市应急管理局·安全生产事故信息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原文链接：https://ajj.nanyang.gov.cn/2024/01-16/392251.html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发布时间：2023-12-29　抓取时间：2026-10-07</w:t>
      </w:r>
    </w:p>
    <w:p/>
    <w:p>
      <w:pPr>
        <w:spacing w:line="360" w:lineRule="auto" w:before="60" w:after="60"/>
        <w:ind w:firstLine="480"/>
      </w:pPr>
      <w:r>
        <w:t xml:space="preserve">南阳宛城“8·22”较大道路交通事故调查报告</w:t>
      </w:r>
    </w:p>
    <w:p>
      <w:pPr>
        <w:spacing w:line="360" w:lineRule="auto" w:before="60" w:after="60"/>
        <w:ind w:firstLine="480"/>
      </w:pPr>
      <w:r>
        <w:t xml:space="preserve"> 时间：2023-12-29 来源： </w:t>
      </w:r>
    </w:p>
    <w:p>
      <w:pPr>
        <w:spacing w:line="360" w:lineRule="auto" w:before="60" w:after="60"/>
        <w:ind w:firstLine="480"/>
      </w:pPr>
      <w:r>
        <w:t xml:space="preserve"> 分享：      </w:t>
      </w:r>
    </w:p>
    <w:p>
      <w:pPr>
        <w:spacing w:line="360" w:lineRule="auto" w:before="60" w:after="60"/>
        <w:ind w:firstLine="480"/>
      </w:pPr>
      <w:r>
        <w:t xml:space="preserve">南阳宛城“8·22”较大道路交通事故调查报告.pdf</w:t>
      </w:r>
    </w:p>
    <w:p>
      <w:pPr>
        <w:spacing w:line="360" w:lineRule="auto" w:before="60" w:after="60"/>
        <w:ind w:firstLine="480"/>
      </w:pPr>
      责任编辑：
      <w:r>
        <w:rPr>
          <w:i/>
        </w:rPr>
        <w:t xml:space="preserve">韩天航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