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肇庆四会广东星和化工有限公司“9.1”一般火灾事故调查报告.pdf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原文链接：https://www.zhaoqing.gov.cn/zqyjgl/gkmlpt/content/3/3208/post_3208787.html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抓取时间：2026-10-07</w:t>
      </w:r>
    </w:p>
    <w:p/>
    <w:p>
      <w:pPr>
        <w:pStyle w:val="Heading1"/>
      </w:pPr>
      <w:r>
        <w:t xml:space="preserve">肇庆四会广东星和化工有限公司 “ 9· 1 ”一般火灾事故调查报告</w:t>
      </w:r>
    </w:p>
    <w:p>
      <w:pPr>
        <w:spacing w:line="360" w:lineRule="auto" w:before="60" w:after="60"/>
        <w:ind w:firstLine="480"/>
      </w:pPr>
      <w:r>
        <w:t xml:space="preserve"> 发布日期：2026-02-13 浏览次数：-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1．肇庆四会广东星和化工有限公司“9.1”一般火灾事故调查报告.pdf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