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广东韶关钢铁有限公2.29一般火灾事故事故调查报告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来源：韶关市应急管理局　韶关市·事故调查报告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原文链接：https://www.sg.gov.cn/zw/zdlyxxgk/qjq/dzjg/sgsqjqyjglj/aqscxxgk/scaqsgdcbgxx/content/post_1463347.html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发布时间：2016-07-07　抓取时间：2026-10-07</w:t>
      </w:r>
    </w:p>
    <w:p/>
    <w:p>
      <w:pPr>
        <w:pStyle w:val="Heading1"/>
      </w:pPr>
      <w:r>
        <w:t xml:space="preserve">广东韶关钢铁有限公2.29一般火灾事故事故调查报告</w:t>
      </w:r>
    </w:p>
    <w:p>
      <w:pPr>
        <w:spacing w:line="360" w:lineRule="auto" w:before="60" w:after="60"/>
        <w:ind w:firstLine="480"/>
      </w:pPr>
       时间：
      <w:r>
        <w:rPr>
          <w:b/>
          <w:bCs/>
        </w:rPr>
        <w:t xml:space="preserve">2016-07-07 00:00:00</w:t>
      </w:r>
       来源：
      <w:r>
        <w:rPr>
          <w:b/>
          <w:bCs/>
        </w:rPr>
        <w:t xml:space="preserve">监督管理局系统管理员</w:t>
      </w:r>
       访问量：
      <w:r>
        <w:rPr>
          <w:b/>
          <w:bCs/>
        </w:rPr>
        <w:t xml:space="preserve"> - </w:t>
      </w:r>
    </w:p>
    <w:p>
      <w:pPr>
        <w:spacing w:line="360" w:lineRule="auto" w:before="60" w:after="60"/>
        <w:ind w:firstLine="480"/>
      </w:pPr>
      <w:r>
        <w:t xml:space="preserve">  【打印】   【字体: 大 中 小】   分享到：  </w:t>
      </w:r>
    </w:p>
    <w:p>
      <w:pPr>
        <w:spacing w:line="360" w:lineRule="auto" w:before="60" w:after="60"/>
        <w:ind w:firstLine="480"/>
      </w:pPr>
      <w:r>
        <w:t xml:space="preserve"> 广东韶关钢铁有限公2_29一般火灾事故事故调查报告.doc </w:t>
      </w:r>
    </w:p>
    <w:p>
      <w:pPr>
        <w:pStyle w:val="Heading3"/>
      </w:pPr>
      <w:r>
        <w:t xml:space="preserve">相关文件：</w:t>
      </w:r>
    </w:p>
    <w:p>
      <w:pPr>
        <w:pStyle w:val="Heading3"/>
      </w:pPr>
      <w:r>
        <w:t xml:space="preserve">相关新闻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