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梅州五华“5·10”较大道路交通事故责任追究和整改措施落实情况评估报告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原文链接：https://www.meizhou.gov.cn/zwgk/zdlyxxgkzl/aqscxx/scaqsgdcbgxx/content/post_2677678.html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梅州五华“5·10”较大道路交通事故责任追究和整改措施落实情况评估报告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时间：2024-09-24 17:30:00 浏览：282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梅州五华“5·10”较大道路交通事故责任追究和整改措施落实情况评估报告.pdf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上一条：梅州五华汕湛“10·31”较大道路交通事故责任追究和整改措施下一条：汕湛高速公路“4·5”一般道路交通事故责任追究和整改措施落实情况评估报告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