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梅州五华济广高速公路“7·1”一般道路交通事故调查报告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原文链接：https://www.meizhou.gov.cn/zwgk/zdlyxxgkzl/aqscxx/scaqsgdcbgxx/content/post_2818186.html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发布时间：2025-09-18　抓取时间：2026-10-23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梅州五华济广高速公路“7·1”一般道路交通事故调查报告</w:t>
      </w:r>
    </w:p>
    <w:p>
      <w:pPr>
        <w:spacing w:line="360" w:lineRule="auto" w:before="60" w:after="60"/>
        <w:ind w:firstLine="480"/>
      </w:pPr>
      <w:r>
        <w:t xml:space="preserve">来源：本网 时间：2025-09-18 09:58:55 浏览：268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  分享到：微信扫一扫：分享扫一扫，分享给好友或朋友圈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梅州五华济广高速公路“7·1”一般道路交通事故调查报告.pdf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上一条：梅州梅县广东金雁工业集团有限公司玉水硫铜矿“6·23”一般冒下一条：梅州五华大丰华高速公路“1·12”一般道路交通事故调查报告</w:t>
      </w:r>
    </w:p>
    <w:p>
      <w:pPr>
        <w:spacing w:line="360" w:lineRule="auto" w:before="60" w:after="60"/>
        <w:ind w:firstLine="480"/>
      </w:pPr>
      <w:r>
        <w:t xml:space="preserve"> 联系我们| 网站地图| 关于我们| 使用帮助| 网站建议 </w:t>
      </w:r>
    </w:p>
    <w:p>
      <w:pPr>
        <w:spacing w:line="360" w:lineRule="auto" w:before="60" w:after="60"/>
        <w:ind w:firstLine="480"/>
      </w:pPr>
      <w:r>
        <w:t xml:space="preserve"> 网站标识码：4414000001 | 粤ICP备06126615号 | 粤公网安备44140202000020  </w:t>
      </w:r>
    </w:p>
    <w:p>
      <w:pPr>
        <w:spacing w:line="360" w:lineRule="auto" w:before="60" w:after="60"/>
        <w:ind w:firstLine="480"/>
      </w:pPr>
      <w:r>
        <w:t xml:space="preserve"> 主办：梅州市人民政府办公室 制作维护：梅州市政务大数据管理中心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