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梅州梅县广东金雁工业集团有限公司玉水硫铜矿“6·23”一般冒顶事故调查报告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原文链接：https://www.meizhou.gov.cn/zwgk/zdlyxxgkzl/aqscxx/scaqsgdcbgxx/content/post_2828032.html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梅州梅县广东金雁工业集团有限公司玉水硫铜矿“6·23”一般冒顶事故调查报告</w:t>
      </w:r>
    </w:p>
    <w:p>
      <w:pPr>
        <w:spacing w:line="360" w:lineRule="auto" w:before="60" w:after="60"/>
        <w:ind w:firstLine="480"/>
      </w:pPr>
      <w:r>
        <w:t xml:space="preserve">来源：本网 时间：2025-10-10 14:49:43 浏览：397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 梅州梅县广东金雁工业集团有限公司玉水硫铜矿“6·23”一般冒顶事故调查报告.pdf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上一条：大埔湖寮工业小区（二期）“8·22”一般坍塌事故调查报告下一条：梅州五华济广高速公路“7·1”一般道路交通事故调查报告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